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F11D" w14:textId="55B93A18" w:rsidR="00DD0617" w:rsidRPr="00B258E2" w:rsidRDefault="00810A5F" w:rsidP="00B258E2">
      <w:pPr>
        <w:pStyle w:val="WTPMA1A"/>
        <w:spacing w:before="0"/>
        <w:jc w:val="both"/>
        <w:rPr>
          <w:rFonts w:ascii="Arial" w:hAnsi="Arial"/>
          <w:sz w:val="44"/>
          <w:szCs w:val="32"/>
        </w:rPr>
      </w:pPr>
      <w:bookmarkStart w:id="0" w:name="_Toc180416923"/>
      <w:r w:rsidRPr="00B258E2">
        <w:rPr>
          <w:rFonts w:ascii="Arial" w:hAnsi="Arial"/>
          <w:sz w:val="44"/>
          <w:szCs w:val="32"/>
        </w:rPr>
        <w:t xml:space="preserve">HIRE </w:t>
      </w:r>
      <w:bookmarkEnd w:id="0"/>
      <w:r w:rsidR="00716D3E" w:rsidRPr="00B258E2">
        <w:rPr>
          <w:rFonts w:ascii="Arial" w:hAnsi="Arial"/>
          <w:sz w:val="44"/>
          <w:szCs w:val="32"/>
        </w:rPr>
        <w:t>terms</w:t>
      </w:r>
      <w:r w:rsidRPr="00B258E2">
        <w:rPr>
          <w:rFonts w:ascii="Arial" w:hAnsi="Arial"/>
          <w:sz w:val="44"/>
          <w:szCs w:val="32"/>
        </w:rPr>
        <w:t xml:space="preserve"> </w:t>
      </w:r>
    </w:p>
    <w:p w14:paraId="648ABAEF" w14:textId="3AA27799" w:rsidR="009E0BA7" w:rsidRPr="00B258E2" w:rsidRDefault="00BA74CC" w:rsidP="00B258E2">
      <w:pPr>
        <w:pStyle w:val="Style8"/>
        <w:numPr>
          <w:ilvl w:val="0"/>
          <w:numId w:val="28"/>
        </w:numPr>
        <w:jc w:val="both"/>
        <w:rPr>
          <w:rFonts w:ascii="Arial" w:hAnsi="Arial" w:cs="Arial"/>
        </w:rPr>
      </w:pPr>
      <w:r w:rsidRPr="00B258E2">
        <w:rPr>
          <w:rFonts w:ascii="Arial" w:hAnsi="Arial" w:cs="Arial"/>
        </w:rPr>
        <w:t>Introduction</w:t>
      </w:r>
    </w:p>
    <w:p w14:paraId="47B798DE" w14:textId="23946D71" w:rsidR="00716D3E" w:rsidRPr="00B258E2" w:rsidRDefault="00716D3E" w:rsidP="00B258E2">
      <w:pPr>
        <w:spacing w:before="120"/>
        <w:jc w:val="both"/>
        <w:rPr>
          <w:rFonts w:cs="Arial"/>
          <w:sz w:val="16"/>
          <w:szCs w:val="16"/>
        </w:rPr>
      </w:pPr>
      <w:r w:rsidRPr="00B258E2">
        <w:rPr>
          <w:rFonts w:cs="Arial"/>
          <w:sz w:val="16"/>
          <w:szCs w:val="16"/>
        </w:rPr>
        <w:t>These hire terms (</w:t>
      </w:r>
      <w:r w:rsidRPr="00B258E2">
        <w:rPr>
          <w:rFonts w:cs="Arial"/>
          <w:b/>
          <w:bCs/>
          <w:sz w:val="16"/>
          <w:szCs w:val="16"/>
        </w:rPr>
        <w:t>Terms</w:t>
      </w:r>
      <w:r w:rsidRPr="00B258E2">
        <w:rPr>
          <w:rFonts w:cs="Arial"/>
          <w:sz w:val="16"/>
          <w:szCs w:val="16"/>
        </w:rPr>
        <w:t xml:space="preserve">) will apply </w:t>
      </w:r>
      <w:r w:rsidR="00BA74CC" w:rsidRPr="00B258E2">
        <w:rPr>
          <w:rFonts w:cs="Arial"/>
          <w:sz w:val="16"/>
          <w:szCs w:val="16"/>
        </w:rPr>
        <w:t xml:space="preserve">(including to all </w:t>
      </w:r>
      <w:r w:rsidR="002B479B" w:rsidRPr="00B258E2">
        <w:rPr>
          <w:rFonts w:cs="Arial"/>
          <w:sz w:val="16"/>
          <w:szCs w:val="16"/>
        </w:rPr>
        <w:t>Supply</w:t>
      </w:r>
      <w:r w:rsidR="00C16BBB" w:rsidRPr="00B258E2">
        <w:rPr>
          <w:rFonts w:cs="Arial"/>
          <w:sz w:val="16"/>
          <w:szCs w:val="16"/>
        </w:rPr>
        <w:t xml:space="preserve"> and Purchase Orders</w:t>
      </w:r>
      <w:r w:rsidR="00BA74CC" w:rsidRPr="00B258E2">
        <w:rPr>
          <w:rFonts w:cs="Arial"/>
          <w:sz w:val="16"/>
          <w:szCs w:val="16"/>
        </w:rPr>
        <w:t xml:space="preserve">) from the </w:t>
      </w:r>
      <w:r w:rsidR="003712C2" w:rsidRPr="00B258E2">
        <w:rPr>
          <w:rFonts w:cs="Arial"/>
          <w:sz w:val="16"/>
          <w:szCs w:val="16"/>
        </w:rPr>
        <w:t xml:space="preserve">commencement of the </w:t>
      </w:r>
      <w:r w:rsidR="00CD6B42" w:rsidRPr="00B258E2">
        <w:rPr>
          <w:rFonts w:cs="Arial"/>
          <w:sz w:val="16"/>
          <w:szCs w:val="16"/>
        </w:rPr>
        <w:t>Supplier’s engagement with the Company</w:t>
      </w:r>
      <w:r w:rsidR="003712C2" w:rsidRPr="00B258E2">
        <w:rPr>
          <w:rFonts w:cs="Arial"/>
          <w:sz w:val="16"/>
          <w:szCs w:val="16"/>
        </w:rPr>
        <w:t>, which occurs on the earlier of:</w:t>
      </w:r>
    </w:p>
    <w:p w14:paraId="01E396B8" w14:textId="61F90BED" w:rsidR="003712C2" w:rsidRPr="00B258E2" w:rsidRDefault="003712C2" w:rsidP="00B258E2">
      <w:pPr>
        <w:pStyle w:val="Heading4"/>
        <w:numPr>
          <w:ilvl w:val="3"/>
          <w:numId w:val="36"/>
        </w:numPr>
        <w:spacing w:before="120"/>
        <w:ind w:left="851" w:hanging="851"/>
        <w:jc w:val="both"/>
        <w:rPr>
          <w:rFonts w:cs="Arial"/>
          <w:sz w:val="16"/>
          <w:szCs w:val="16"/>
        </w:rPr>
      </w:pPr>
      <w:r w:rsidRPr="00B258E2">
        <w:rPr>
          <w:rFonts w:cs="Arial"/>
          <w:sz w:val="16"/>
          <w:szCs w:val="16"/>
        </w:rPr>
        <w:t>the issuing of a Purchase Order</w:t>
      </w:r>
      <w:r w:rsidR="00C16BBB" w:rsidRPr="00B258E2">
        <w:rPr>
          <w:rFonts w:cs="Arial"/>
          <w:sz w:val="16"/>
          <w:szCs w:val="16"/>
        </w:rPr>
        <w:t xml:space="preserve"> by the Company</w:t>
      </w:r>
      <w:r w:rsidRPr="00B258E2">
        <w:rPr>
          <w:rFonts w:cs="Arial"/>
          <w:sz w:val="16"/>
          <w:szCs w:val="16"/>
        </w:rPr>
        <w:t>;</w:t>
      </w:r>
    </w:p>
    <w:p w14:paraId="0BC13AFD" w14:textId="3441439B" w:rsidR="003712C2" w:rsidRPr="00B258E2" w:rsidRDefault="00C16BBB" w:rsidP="00B258E2">
      <w:pPr>
        <w:pStyle w:val="Heading4"/>
        <w:numPr>
          <w:ilvl w:val="3"/>
          <w:numId w:val="36"/>
        </w:numPr>
        <w:spacing w:before="120"/>
        <w:ind w:left="851" w:hanging="851"/>
        <w:jc w:val="both"/>
        <w:rPr>
          <w:rFonts w:cs="Arial"/>
          <w:sz w:val="16"/>
          <w:szCs w:val="16"/>
        </w:rPr>
      </w:pPr>
      <w:r w:rsidRPr="00B258E2">
        <w:rPr>
          <w:rFonts w:cs="Arial"/>
          <w:sz w:val="16"/>
          <w:szCs w:val="16"/>
        </w:rPr>
        <w:t xml:space="preserve">the </w:t>
      </w:r>
      <w:r w:rsidR="003712C2" w:rsidRPr="00B258E2">
        <w:rPr>
          <w:rFonts w:cs="Arial"/>
          <w:sz w:val="16"/>
          <w:szCs w:val="16"/>
        </w:rPr>
        <w:t>provi</w:t>
      </w:r>
      <w:r w:rsidRPr="00B258E2">
        <w:rPr>
          <w:rFonts w:cs="Arial"/>
          <w:sz w:val="16"/>
          <w:szCs w:val="16"/>
        </w:rPr>
        <w:t>sion of</w:t>
      </w:r>
      <w:r w:rsidR="003712C2" w:rsidRPr="00B258E2">
        <w:rPr>
          <w:rFonts w:cs="Arial"/>
          <w:sz w:val="16"/>
          <w:szCs w:val="16"/>
        </w:rPr>
        <w:t xml:space="preserve"> any of the </w:t>
      </w:r>
      <w:r w:rsidR="002B479B" w:rsidRPr="00B258E2">
        <w:rPr>
          <w:rFonts w:cs="Arial"/>
          <w:sz w:val="16"/>
          <w:szCs w:val="16"/>
        </w:rPr>
        <w:t>Supply</w:t>
      </w:r>
      <w:r w:rsidRPr="00B258E2">
        <w:rPr>
          <w:rFonts w:cs="Arial"/>
          <w:sz w:val="16"/>
          <w:szCs w:val="16"/>
        </w:rPr>
        <w:t xml:space="preserve"> by the Supplier</w:t>
      </w:r>
      <w:r w:rsidR="003712C2" w:rsidRPr="00B258E2">
        <w:rPr>
          <w:rFonts w:cs="Arial"/>
          <w:sz w:val="16"/>
          <w:szCs w:val="16"/>
        </w:rPr>
        <w:t>;</w:t>
      </w:r>
      <w:r w:rsidR="00421A12" w:rsidRPr="00B258E2">
        <w:rPr>
          <w:rFonts w:cs="Arial"/>
          <w:sz w:val="16"/>
          <w:szCs w:val="16"/>
        </w:rPr>
        <w:t xml:space="preserve"> or</w:t>
      </w:r>
    </w:p>
    <w:p w14:paraId="5F76F938" w14:textId="16E7EA3D" w:rsidR="003712C2" w:rsidRPr="00B258E2" w:rsidRDefault="00C16BBB" w:rsidP="00B258E2">
      <w:pPr>
        <w:pStyle w:val="Heading4"/>
        <w:numPr>
          <w:ilvl w:val="3"/>
          <w:numId w:val="36"/>
        </w:numPr>
        <w:spacing w:before="120"/>
        <w:ind w:left="851" w:hanging="851"/>
        <w:jc w:val="both"/>
        <w:rPr>
          <w:rFonts w:cs="Arial"/>
          <w:sz w:val="16"/>
          <w:szCs w:val="16"/>
        </w:rPr>
      </w:pPr>
      <w:r w:rsidRPr="00B258E2">
        <w:rPr>
          <w:rFonts w:cs="Arial"/>
          <w:sz w:val="16"/>
          <w:szCs w:val="16"/>
        </w:rPr>
        <w:t xml:space="preserve">the Supplier </w:t>
      </w:r>
      <w:r w:rsidR="003712C2" w:rsidRPr="00B258E2">
        <w:rPr>
          <w:rFonts w:cs="Arial"/>
          <w:sz w:val="16"/>
          <w:szCs w:val="16"/>
        </w:rPr>
        <w:t xml:space="preserve">otherwise indicating the </w:t>
      </w:r>
      <w:r w:rsidR="002B479B" w:rsidRPr="00B258E2">
        <w:rPr>
          <w:rFonts w:cs="Arial"/>
          <w:sz w:val="16"/>
          <w:szCs w:val="16"/>
        </w:rPr>
        <w:t>Supply</w:t>
      </w:r>
      <w:r w:rsidR="003712C2" w:rsidRPr="00B258E2">
        <w:rPr>
          <w:rFonts w:cs="Arial"/>
          <w:sz w:val="16"/>
          <w:szCs w:val="16"/>
        </w:rPr>
        <w:t xml:space="preserve"> will be provided by the Supplier.</w:t>
      </w:r>
    </w:p>
    <w:p w14:paraId="713A5975" w14:textId="1630C624" w:rsidR="00337010" w:rsidRPr="00B258E2" w:rsidRDefault="00337010" w:rsidP="00B258E2">
      <w:pPr>
        <w:spacing w:before="120"/>
        <w:jc w:val="both"/>
        <w:rPr>
          <w:rFonts w:cs="Arial"/>
          <w:sz w:val="16"/>
          <w:szCs w:val="16"/>
        </w:rPr>
      </w:pPr>
      <w:r w:rsidRPr="00B258E2">
        <w:rPr>
          <w:rFonts w:cs="Arial"/>
          <w:sz w:val="16"/>
          <w:szCs w:val="16"/>
        </w:rPr>
        <w:t xml:space="preserve">The </w:t>
      </w:r>
      <w:r w:rsidR="00CA0419" w:rsidRPr="00B258E2">
        <w:rPr>
          <w:rFonts w:cs="Arial"/>
          <w:sz w:val="16"/>
          <w:szCs w:val="16"/>
        </w:rPr>
        <w:t>provision</w:t>
      </w:r>
      <w:r w:rsidRPr="00B258E2">
        <w:rPr>
          <w:rFonts w:cs="Arial"/>
          <w:sz w:val="16"/>
          <w:szCs w:val="16"/>
        </w:rPr>
        <w:t xml:space="preserve"> of </w:t>
      </w:r>
      <w:r w:rsidR="00421A12" w:rsidRPr="00B258E2">
        <w:rPr>
          <w:rFonts w:cs="Arial"/>
          <w:sz w:val="16"/>
          <w:szCs w:val="16"/>
        </w:rPr>
        <w:t>any</w:t>
      </w:r>
      <w:r w:rsidRPr="00B258E2">
        <w:rPr>
          <w:rFonts w:cs="Arial"/>
          <w:sz w:val="16"/>
          <w:szCs w:val="16"/>
        </w:rPr>
        <w:t xml:space="preserve"> </w:t>
      </w:r>
      <w:r w:rsidR="002B479B" w:rsidRPr="00B258E2">
        <w:rPr>
          <w:rFonts w:cs="Arial"/>
          <w:sz w:val="16"/>
          <w:szCs w:val="16"/>
        </w:rPr>
        <w:t>Supply</w:t>
      </w:r>
      <w:r w:rsidRPr="00B258E2">
        <w:rPr>
          <w:rFonts w:cs="Arial"/>
          <w:sz w:val="16"/>
          <w:szCs w:val="16"/>
        </w:rPr>
        <w:t xml:space="preserve"> will be deemed to be an acceptance </w:t>
      </w:r>
      <w:r w:rsidR="00CB4F51" w:rsidRPr="00B258E2">
        <w:rPr>
          <w:rFonts w:cs="Arial"/>
          <w:sz w:val="16"/>
          <w:szCs w:val="16"/>
        </w:rPr>
        <w:t xml:space="preserve">by the Company of </w:t>
      </w:r>
      <w:r w:rsidRPr="00B258E2">
        <w:rPr>
          <w:rFonts w:cs="Arial"/>
          <w:sz w:val="16"/>
          <w:szCs w:val="16"/>
        </w:rPr>
        <w:t>these Terms and will constitute a binding contract between the Supplier and the Company.</w:t>
      </w:r>
    </w:p>
    <w:p w14:paraId="6D599B2C" w14:textId="1850A448" w:rsidR="003712C2" w:rsidRPr="00B258E2" w:rsidRDefault="003712C2" w:rsidP="00B258E2">
      <w:pPr>
        <w:pStyle w:val="Heading3"/>
        <w:numPr>
          <w:ilvl w:val="0"/>
          <w:numId w:val="0"/>
        </w:numPr>
        <w:spacing w:before="120"/>
        <w:jc w:val="both"/>
        <w:rPr>
          <w:rFonts w:cs="Arial"/>
          <w:sz w:val="16"/>
          <w:szCs w:val="16"/>
        </w:rPr>
      </w:pPr>
      <w:r w:rsidRPr="00B258E2">
        <w:rPr>
          <w:rFonts w:cs="Arial"/>
          <w:sz w:val="16"/>
          <w:szCs w:val="16"/>
        </w:rPr>
        <w:t xml:space="preserve">Where a document provided by the </w:t>
      </w:r>
      <w:r w:rsidR="00CB4F51" w:rsidRPr="00B258E2">
        <w:rPr>
          <w:rFonts w:cs="Arial"/>
          <w:sz w:val="16"/>
          <w:szCs w:val="16"/>
        </w:rPr>
        <w:t>Company</w:t>
      </w:r>
      <w:r w:rsidRPr="00B258E2">
        <w:rPr>
          <w:rFonts w:cs="Arial"/>
          <w:sz w:val="16"/>
          <w:szCs w:val="16"/>
        </w:rPr>
        <w:t xml:space="preserve"> purports to be made on or subject to terms and conditions other than these Terms, the </w:t>
      </w:r>
      <w:r w:rsidR="00CB4F51" w:rsidRPr="00B258E2">
        <w:rPr>
          <w:rFonts w:cs="Arial"/>
          <w:sz w:val="16"/>
          <w:szCs w:val="16"/>
        </w:rPr>
        <w:t xml:space="preserve">Company </w:t>
      </w:r>
      <w:r w:rsidRPr="00B258E2">
        <w:rPr>
          <w:rFonts w:cs="Arial"/>
          <w:sz w:val="16"/>
          <w:szCs w:val="16"/>
        </w:rPr>
        <w:t xml:space="preserve">agrees that such other terms and conditions are disregarded and form no part of the agreement between the Supplier and the Company unless the </w:t>
      </w:r>
      <w:r w:rsidR="00CB4F51" w:rsidRPr="00B258E2">
        <w:rPr>
          <w:rFonts w:cs="Arial"/>
          <w:sz w:val="16"/>
          <w:szCs w:val="16"/>
        </w:rPr>
        <w:t>Supplier</w:t>
      </w:r>
      <w:r w:rsidRPr="00B258E2">
        <w:rPr>
          <w:rFonts w:cs="Arial"/>
          <w:sz w:val="16"/>
          <w:szCs w:val="16"/>
        </w:rPr>
        <w:t xml:space="preserve"> has expressly agreed otherwise in writing. </w:t>
      </w:r>
    </w:p>
    <w:p w14:paraId="39A50F75" w14:textId="77777777" w:rsidR="0033776F" w:rsidRPr="00B258E2" w:rsidRDefault="0033776F" w:rsidP="00B258E2">
      <w:pPr>
        <w:pStyle w:val="Style8"/>
        <w:numPr>
          <w:ilvl w:val="0"/>
          <w:numId w:val="28"/>
        </w:numPr>
        <w:jc w:val="both"/>
        <w:rPr>
          <w:rFonts w:ascii="Arial" w:hAnsi="Arial" w:cs="Arial"/>
        </w:rPr>
      </w:pPr>
      <w:bookmarkStart w:id="1" w:name="_Toc180416926"/>
      <w:r w:rsidRPr="00B258E2">
        <w:rPr>
          <w:rFonts w:ascii="Arial" w:hAnsi="Arial" w:cs="Arial"/>
        </w:rPr>
        <w:t>Definitions and Interpretation</w:t>
      </w:r>
      <w:bookmarkEnd w:id="1"/>
    </w:p>
    <w:p w14:paraId="0C4ECE9A" w14:textId="09C06A0A" w:rsidR="0033776F" w:rsidRPr="00B258E2" w:rsidRDefault="0033776F" w:rsidP="00B258E2">
      <w:pPr>
        <w:spacing w:before="120"/>
        <w:jc w:val="both"/>
        <w:rPr>
          <w:rFonts w:cs="Arial"/>
          <w:sz w:val="16"/>
          <w:szCs w:val="16"/>
        </w:rPr>
      </w:pPr>
      <w:r w:rsidRPr="00B258E2">
        <w:rPr>
          <w:rFonts w:cs="Arial"/>
          <w:sz w:val="16"/>
          <w:szCs w:val="16"/>
        </w:rPr>
        <w:t>In th</w:t>
      </w:r>
      <w:r w:rsidR="00716D3E" w:rsidRPr="00B258E2">
        <w:rPr>
          <w:rFonts w:cs="Arial"/>
          <w:sz w:val="16"/>
          <w:szCs w:val="16"/>
        </w:rPr>
        <w:t>ese Terms</w:t>
      </w:r>
      <w:r w:rsidRPr="00B258E2">
        <w:rPr>
          <w:rFonts w:cs="Arial"/>
          <w:sz w:val="16"/>
          <w:szCs w:val="16"/>
        </w:rPr>
        <w:t xml:space="preserve">: </w:t>
      </w:r>
    </w:p>
    <w:p w14:paraId="7917F411" w14:textId="53F30832" w:rsidR="0033776F" w:rsidRPr="00B258E2" w:rsidRDefault="0033776F" w:rsidP="00B258E2">
      <w:pPr>
        <w:spacing w:before="120"/>
        <w:jc w:val="both"/>
        <w:rPr>
          <w:rFonts w:cs="Arial"/>
          <w:b/>
          <w:sz w:val="16"/>
          <w:szCs w:val="16"/>
        </w:rPr>
      </w:pPr>
      <w:r w:rsidRPr="00B258E2">
        <w:rPr>
          <w:rFonts w:cs="Arial"/>
          <w:b/>
          <w:sz w:val="16"/>
          <w:szCs w:val="16"/>
        </w:rPr>
        <w:t>"Approval"</w:t>
      </w:r>
      <w:r w:rsidRPr="00B258E2">
        <w:rPr>
          <w:rFonts w:cs="Arial"/>
          <w:i/>
          <w:sz w:val="16"/>
          <w:szCs w:val="16"/>
        </w:rPr>
        <w:t xml:space="preserve"> </w:t>
      </w:r>
      <w:r w:rsidRPr="00B258E2">
        <w:rPr>
          <w:rFonts w:cs="Arial"/>
          <w:sz w:val="16"/>
          <w:szCs w:val="16"/>
        </w:rPr>
        <w:t xml:space="preserve">means approvals, certificates, licenses, consents, permits, assessment notices and requirements of organisations having jurisdiction in connection with the Plant/Equipment or the carrying out of any work </w:t>
      </w:r>
      <w:r w:rsidR="009E2B11" w:rsidRPr="00B258E2">
        <w:rPr>
          <w:rFonts w:cs="Arial"/>
          <w:sz w:val="16"/>
          <w:szCs w:val="16"/>
        </w:rPr>
        <w:t xml:space="preserve">in relation to the </w:t>
      </w:r>
      <w:r w:rsidR="002B479B" w:rsidRPr="00B258E2">
        <w:rPr>
          <w:rFonts w:cs="Arial"/>
          <w:sz w:val="16"/>
          <w:szCs w:val="16"/>
        </w:rPr>
        <w:t>Supply</w:t>
      </w:r>
      <w:r w:rsidR="002E1DA6" w:rsidRPr="00B258E2">
        <w:rPr>
          <w:rFonts w:cs="Arial"/>
          <w:sz w:val="16"/>
          <w:szCs w:val="16"/>
        </w:rPr>
        <w:t xml:space="preserve"> </w:t>
      </w:r>
      <w:r w:rsidRPr="00B258E2">
        <w:rPr>
          <w:rFonts w:cs="Arial"/>
          <w:sz w:val="16"/>
          <w:szCs w:val="16"/>
        </w:rPr>
        <w:t>(including the transportation, loading, unloading, delivery</w:t>
      </w:r>
      <w:r w:rsidR="00BC4F44" w:rsidRPr="00B258E2">
        <w:rPr>
          <w:rFonts w:cs="Arial"/>
          <w:sz w:val="16"/>
          <w:szCs w:val="16"/>
        </w:rPr>
        <w:t xml:space="preserve"> of the Plant/Equipment and</w:t>
      </w:r>
      <w:r w:rsidRPr="00B258E2">
        <w:rPr>
          <w:rFonts w:cs="Arial"/>
          <w:sz w:val="16"/>
          <w:szCs w:val="16"/>
        </w:rPr>
        <w:t xml:space="preserve"> operation, maintenance or repair of the Plant/Equipment), including fees and charges payable in connection with such </w:t>
      </w:r>
      <w:r w:rsidR="009E2B11" w:rsidRPr="00B258E2">
        <w:rPr>
          <w:rFonts w:cs="Arial"/>
          <w:sz w:val="16"/>
          <w:szCs w:val="16"/>
        </w:rPr>
        <w:t>a</w:t>
      </w:r>
      <w:r w:rsidRPr="00B258E2">
        <w:rPr>
          <w:rFonts w:cs="Arial"/>
          <w:sz w:val="16"/>
          <w:szCs w:val="16"/>
        </w:rPr>
        <w:t>pprovals.</w:t>
      </w:r>
    </w:p>
    <w:p w14:paraId="3ABE2B5A" w14:textId="77777777" w:rsidR="0029443B" w:rsidRPr="00B258E2" w:rsidRDefault="00EB2F81" w:rsidP="00B258E2">
      <w:pPr>
        <w:spacing w:before="120"/>
        <w:jc w:val="both"/>
        <w:rPr>
          <w:rFonts w:cs="Arial"/>
          <w:bCs/>
          <w:sz w:val="16"/>
          <w:szCs w:val="16"/>
        </w:rPr>
      </w:pPr>
      <w:r w:rsidRPr="00B258E2">
        <w:rPr>
          <w:rFonts w:cs="Arial"/>
          <w:b/>
          <w:sz w:val="16"/>
          <w:szCs w:val="16"/>
        </w:rPr>
        <w:t xml:space="preserve">“Assessment Period” </w:t>
      </w:r>
      <w:r w:rsidRPr="00B258E2">
        <w:rPr>
          <w:rFonts w:cs="Arial"/>
          <w:bCs/>
          <w:sz w:val="16"/>
          <w:szCs w:val="16"/>
        </w:rPr>
        <w:t>means</w:t>
      </w:r>
      <w:r w:rsidR="0029443B" w:rsidRPr="00B258E2">
        <w:rPr>
          <w:rFonts w:cs="Arial"/>
          <w:bCs/>
          <w:sz w:val="16"/>
          <w:szCs w:val="16"/>
        </w:rPr>
        <w:t>:</w:t>
      </w:r>
    </w:p>
    <w:p w14:paraId="1BCC68C6" w14:textId="77777777" w:rsidR="0029443B" w:rsidRPr="00B258E2" w:rsidRDefault="0029443B" w:rsidP="00B258E2">
      <w:pPr>
        <w:pStyle w:val="Heading4"/>
        <w:numPr>
          <w:ilvl w:val="3"/>
          <w:numId w:val="41"/>
        </w:numPr>
        <w:tabs>
          <w:tab w:val="num" w:pos="3686"/>
        </w:tabs>
        <w:spacing w:before="120"/>
        <w:ind w:left="851" w:hanging="851"/>
        <w:jc w:val="both"/>
        <w:rPr>
          <w:rFonts w:cs="Arial"/>
          <w:bCs/>
          <w:sz w:val="16"/>
          <w:szCs w:val="16"/>
        </w:rPr>
      </w:pPr>
      <w:r w:rsidRPr="00B258E2">
        <w:rPr>
          <w:rFonts w:cs="Arial"/>
          <w:bCs/>
          <w:sz w:val="16"/>
          <w:szCs w:val="16"/>
        </w:rPr>
        <w:t>where the Security of Payment Legislation applies to the payment claim made by the Supplier, the longest period permitted for the service of a corresponding payment schedule under that Security of Payment Legislation; or</w:t>
      </w:r>
    </w:p>
    <w:p w14:paraId="18318EF5" w14:textId="6629FF84" w:rsidR="00EB2F81" w:rsidRPr="00B258E2" w:rsidRDefault="0029443B" w:rsidP="00B258E2">
      <w:pPr>
        <w:pStyle w:val="Heading4"/>
        <w:numPr>
          <w:ilvl w:val="3"/>
          <w:numId w:val="36"/>
        </w:numPr>
        <w:spacing w:before="120"/>
        <w:ind w:left="851" w:hanging="851"/>
        <w:jc w:val="both"/>
        <w:rPr>
          <w:rFonts w:cs="Arial"/>
          <w:bCs/>
          <w:sz w:val="16"/>
          <w:szCs w:val="16"/>
        </w:rPr>
      </w:pPr>
      <w:r w:rsidRPr="00B258E2">
        <w:rPr>
          <w:rFonts w:cs="Arial"/>
          <w:bCs/>
          <w:sz w:val="16"/>
          <w:szCs w:val="16"/>
        </w:rPr>
        <w:t>if the Security of Payment Legislation does not apply, 1</w:t>
      </w:r>
      <w:r w:rsidR="00E43FB4" w:rsidRPr="00B258E2">
        <w:rPr>
          <w:rFonts w:cs="Arial"/>
          <w:bCs/>
          <w:sz w:val="16"/>
          <w:szCs w:val="16"/>
        </w:rPr>
        <w:t>0</w:t>
      </w:r>
      <w:r w:rsidRPr="00B258E2">
        <w:rPr>
          <w:rFonts w:cs="Arial"/>
          <w:bCs/>
          <w:sz w:val="16"/>
          <w:szCs w:val="16"/>
        </w:rPr>
        <w:t xml:space="preserve"> Business Days.</w:t>
      </w:r>
    </w:p>
    <w:p w14:paraId="26FB2C55" w14:textId="25CF2E57" w:rsidR="0033776F" w:rsidRPr="00B258E2" w:rsidRDefault="0033776F" w:rsidP="00B258E2">
      <w:pPr>
        <w:spacing w:before="120"/>
        <w:jc w:val="both"/>
        <w:rPr>
          <w:rFonts w:cs="Arial"/>
          <w:sz w:val="16"/>
          <w:szCs w:val="16"/>
        </w:rPr>
      </w:pPr>
      <w:r w:rsidRPr="00B258E2">
        <w:rPr>
          <w:rFonts w:cs="Arial"/>
          <w:b/>
          <w:sz w:val="16"/>
          <w:szCs w:val="16"/>
        </w:rPr>
        <w:t>"Breakdown"</w:t>
      </w:r>
      <w:r w:rsidRPr="00B258E2">
        <w:rPr>
          <w:rFonts w:cs="Arial"/>
          <w:sz w:val="16"/>
          <w:szCs w:val="16"/>
        </w:rPr>
        <w:t xml:space="preserve"> means, in respect of an item of Plant/Equipment, any circumstances in which such Plant/Equipment is not operating: </w:t>
      </w:r>
    </w:p>
    <w:p w14:paraId="0CE091F9" w14:textId="21F13B13" w:rsidR="0033776F" w:rsidRPr="00B258E2" w:rsidRDefault="0033776F" w:rsidP="00B258E2">
      <w:pPr>
        <w:pStyle w:val="Heading4"/>
        <w:numPr>
          <w:ilvl w:val="3"/>
          <w:numId w:val="37"/>
        </w:numPr>
        <w:spacing w:before="120"/>
        <w:ind w:left="851" w:hanging="851"/>
        <w:jc w:val="both"/>
        <w:rPr>
          <w:rFonts w:cs="Arial"/>
          <w:sz w:val="16"/>
          <w:szCs w:val="16"/>
        </w:rPr>
      </w:pPr>
      <w:r w:rsidRPr="00B258E2">
        <w:rPr>
          <w:rFonts w:cs="Arial"/>
          <w:sz w:val="16"/>
          <w:szCs w:val="16"/>
        </w:rPr>
        <w:t>in accordance with</w:t>
      </w:r>
      <w:r w:rsidR="00E62021" w:rsidRPr="00B258E2">
        <w:rPr>
          <w:rFonts w:cs="Arial"/>
          <w:sz w:val="16"/>
          <w:szCs w:val="16"/>
        </w:rPr>
        <w:t xml:space="preserve"> the Purchase Order or</w:t>
      </w:r>
      <w:r w:rsidRPr="00B258E2">
        <w:rPr>
          <w:rFonts w:cs="Arial"/>
          <w:sz w:val="16"/>
          <w:szCs w:val="16"/>
        </w:rPr>
        <w:t xml:space="preserve"> </w:t>
      </w:r>
      <w:r w:rsidR="009E0BA7" w:rsidRPr="00B258E2">
        <w:rPr>
          <w:rFonts w:cs="Arial"/>
          <w:sz w:val="16"/>
          <w:szCs w:val="16"/>
        </w:rPr>
        <w:t>these Terms</w:t>
      </w:r>
      <w:r w:rsidRPr="00B258E2">
        <w:rPr>
          <w:rFonts w:cs="Arial"/>
          <w:sz w:val="16"/>
          <w:szCs w:val="16"/>
        </w:rPr>
        <w:t xml:space="preserve">; or </w:t>
      </w:r>
    </w:p>
    <w:p w14:paraId="1E4CAFD0" w14:textId="7D835158"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otherwise in a manner in which it could reasonably be expected to operate (having regard to the requirements of </w:t>
      </w:r>
      <w:r w:rsidR="009E0BA7" w:rsidRPr="00B258E2">
        <w:rPr>
          <w:rFonts w:cs="Arial"/>
          <w:sz w:val="16"/>
          <w:szCs w:val="16"/>
        </w:rPr>
        <w:t>the</w:t>
      </w:r>
      <w:r w:rsidR="00E62021" w:rsidRPr="00B258E2">
        <w:rPr>
          <w:rFonts w:cs="Arial"/>
          <w:sz w:val="16"/>
          <w:szCs w:val="16"/>
        </w:rPr>
        <w:t xml:space="preserve"> Purchase Order and the</w:t>
      </w:r>
      <w:r w:rsidR="009E0BA7" w:rsidRPr="00B258E2">
        <w:rPr>
          <w:rFonts w:cs="Arial"/>
          <w:sz w:val="16"/>
          <w:szCs w:val="16"/>
        </w:rPr>
        <w:t>se Terms</w:t>
      </w:r>
      <w:r w:rsidRPr="00B258E2">
        <w:rPr>
          <w:rFonts w:cs="Arial"/>
          <w:sz w:val="16"/>
          <w:szCs w:val="16"/>
        </w:rPr>
        <w:t>).</w:t>
      </w:r>
    </w:p>
    <w:p w14:paraId="75DCB72A" w14:textId="77777777" w:rsidR="0033776F" w:rsidRPr="00B258E2" w:rsidRDefault="0033776F" w:rsidP="00B258E2">
      <w:pPr>
        <w:spacing w:before="120"/>
        <w:jc w:val="both"/>
        <w:rPr>
          <w:rFonts w:cs="Arial"/>
          <w:sz w:val="16"/>
          <w:szCs w:val="16"/>
        </w:rPr>
      </w:pPr>
      <w:r w:rsidRPr="00B258E2">
        <w:rPr>
          <w:rFonts w:cs="Arial"/>
          <w:b/>
          <w:sz w:val="16"/>
          <w:szCs w:val="16"/>
        </w:rPr>
        <w:t xml:space="preserve">"Business Day" </w:t>
      </w:r>
      <w:r w:rsidRPr="00B258E2">
        <w:rPr>
          <w:rFonts w:cs="Arial"/>
          <w:sz w:val="16"/>
          <w:szCs w:val="16"/>
        </w:rPr>
        <w:t>means a</w:t>
      </w:r>
      <w:r w:rsidR="00BC333C" w:rsidRPr="00B258E2">
        <w:rPr>
          <w:rFonts w:cs="Arial"/>
          <w:sz w:val="16"/>
          <w:szCs w:val="16"/>
        </w:rPr>
        <w:t xml:space="preserve"> </w:t>
      </w:r>
      <w:r w:rsidRPr="00B258E2">
        <w:rPr>
          <w:rFonts w:cs="Arial"/>
          <w:sz w:val="16"/>
          <w:szCs w:val="16"/>
        </w:rPr>
        <w:t xml:space="preserve">day </w:t>
      </w:r>
      <w:r w:rsidR="00BC333C" w:rsidRPr="00B258E2">
        <w:rPr>
          <w:rFonts w:cs="Arial"/>
          <w:sz w:val="16"/>
          <w:szCs w:val="16"/>
        </w:rPr>
        <w:t>that is not</w:t>
      </w:r>
      <w:r w:rsidRPr="00B258E2">
        <w:rPr>
          <w:rFonts w:cs="Arial"/>
          <w:sz w:val="16"/>
          <w:szCs w:val="16"/>
        </w:rPr>
        <w:t>:</w:t>
      </w:r>
    </w:p>
    <w:p w14:paraId="2F6BB561" w14:textId="77777777" w:rsidR="00724FED" w:rsidRPr="00B258E2" w:rsidRDefault="0033776F" w:rsidP="00B258E2">
      <w:pPr>
        <w:pStyle w:val="Heading4"/>
        <w:numPr>
          <w:ilvl w:val="3"/>
          <w:numId w:val="32"/>
        </w:numPr>
        <w:spacing w:before="120"/>
        <w:ind w:left="851" w:hanging="851"/>
        <w:jc w:val="both"/>
        <w:rPr>
          <w:rFonts w:cs="Arial"/>
          <w:sz w:val="16"/>
          <w:szCs w:val="16"/>
        </w:rPr>
      </w:pPr>
      <w:r w:rsidRPr="00B258E2">
        <w:rPr>
          <w:rFonts w:cs="Arial"/>
          <w:sz w:val="16"/>
          <w:szCs w:val="16"/>
        </w:rPr>
        <w:t>a Saturday</w:t>
      </w:r>
      <w:r w:rsidR="00B577BC" w:rsidRPr="00B258E2">
        <w:rPr>
          <w:rFonts w:cs="Arial"/>
          <w:sz w:val="16"/>
          <w:szCs w:val="16"/>
        </w:rPr>
        <w:t xml:space="preserve"> or</w:t>
      </w:r>
      <w:r w:rsidR="00022CFA" w:rsidRPr="00B258E2">
        <w:rPr>
          <w:rFonts w:cs="Arial"/>
          <w:sz w:val="16"/>
          <w:szCs w:val="16"/>
        </w:rPr>
        <w:t xml:space="preserve"> </w:t>
      </w:r>
      <w:r w:rsidRPr="00B258E2">
        <w:rPr>
          <w:rFonts w:cs="Arial"/>
          <w:sz w:val="16"/>
          <w:szCs w:val="16"/>
        </w:rPr>
        <w:t>Sunday; or</w:t>
      </w:r>
    </w:p>
    <w:p w14:paraId="4C4F0E52" w14:textId="0E3AB803" w:rsidR="00072495" w:rsidRPr="00B258E2" w:rsidRDefault="00A56405" w:rsidP="00B258E2">
      <w:pPr>
        <w:pStyle w:val="Heading4"/>
        <w:numPr>
          <w:ilvl w:val="3"/>
          <w:numId w:val="32"/>
        </w:numPr>
        <w:spacing w:before="120"/>
        <w:ind w:left="851" w:hanging="851"/>
        <w:jc w:val="both"/>
        <w:rPr>
          <w:rFonts w:cs="Arial"/>
          <w:sz w:val="16"/>
          <w:szCs w:val="16"/>
        </w:rPr>
      </w:pPr>
      <w:r w:rsidRPr="00B258E2">
        <w:rPr>
          <w:rFonts w:cs="Arial"/>
          <w:sz w:val="16"/>
          <w:szCs w:val="16"/>
        </w:rPr>
        <w:t>wholly or partly observed</w:t>
      </w:r>
      <w:r w:rsidR="00022CFA" w:rsidRPr="00B258E2">
        <w:rPr>
          <w:rFonts w:cs="Arial"/>
          <w:sz w:val="16"/>
          <w:szCs w:val="16"/>
        </w:rPr>
        <w:t xml:space="preserve"> as a</w:t>
      </w:r>
      <w:r w:rsidRPr="00B258E2">
        <w:rPr>
          <w:rFonts w:cs="Arial"/>
          <w:sz w:val="16"/>
          <w:szCs w:val="16"/>
        </w:rPr>
        <w:t xml:space="preserve"> public holiday throughout </w:t>
      </w:r>
      <w:r w:rsidR="00663E5A" w:rsidRPr="00B258E2">
        <w:rPr>
          <w:rFonts w:cs="Arial"/>
          <w:sz w:val="16"/>
          <w:szCs w:val="16"/>
        </w:rPr>
        <w:t>the Jurisdiction.</w:t>
      </w:r>
      <w:r w:rsidR="0033776F" w:rsidRPr="00B258E2">
        <w:rPr>
          <w:rFonts w:cs="Arial"/>
          <w:sz w:val="16"/>
          <w:szCs w:val="16"/>
        </w:rPr>
        <w:t xml:space="preserve"> </w:t>
      </w:r>
    </w:p>
    <w:p w14:paraId="28F5302E" w14:textId="3504DC16" w:rsidR="009E2B11" w:rsidRPr="00B258E2" w:rsidRDefault="009E2B11" w:rsidP="00B258E2">
      <w:pPr>
        <w:spacing w:before="120"/>
        <w:jc w:val="both"/>
        <w:rPr>
          <w:rFonts w:cs="Arial"/>
          <w:bCs/>
          <w:sz w:val="16"/>
          <w:szCs w:val="16"/>
        </w:rPr>
      </w:pPr>
      <w:r w:rsidRPr="00B258E2">
        <w:rPr>
          <w:rFonts w:cs="Arial"/>
          <w:b/>
          <w:sz w:val="16"/>
          <w:szCs w:val="16"/>
        </w:rPr>
        <w:t xml:space="preserve">“Company” </w:t>
      </w:r>
      <w:r w:rsidRPr="00B258E2">
        <w:rPr>
          <w:rFonts w:cs="Arial"/>
          <w:bCs/>
          <w:sz w:val="16"/>
          <w:szCs w:val="16"/>
        </w:rPr>
        <w:t xml:space="preserve">means </w:t>
      </w:r>
      <w:r w:rsidR="00CB4F51" w:rsidRPr="00B258E2">
        <w:rPr>
          <w:rFonts w:cs="Arial"/>
          <w:bCs/>
          <w:sz w:val="16"/>
          <w:szCs w:val="16"/>
        </w:rPr>
        <w:t>any person who hires Plant/Equipment from the Supplier, including pursuant to a Purchase Order.</w:t>
      </w:r>
    </w:p>
    <w:p w14:paraId="0FE54791" w14:textId="652ACC22" w:rsidR="0033776F" w:rsidRPr="00B258E2" w:rsidRDefault="0033776F" w:rsidP="00B258E2">
      <w:pPr>
        <w:spacing w:before="120"/>
        <w:jc w:val="both"/>
        <w:rPr>
          <w:rFonts w:cs="Arial"/>
          <w:b/>
          <w:i/>
          <w:sz w:val="16"/>
          <w:szCs w:val="16"/>
        </w:rPr>
      </w:pPr>
      <w:r w:rsidRPr="00B258E2">
        <w:rPr>
          <w:rFonts w:cs="Arial"/>
          <w:b/>
          <w:sz w:val="16"/>
          <w:szCs w:val="16"/>
        </w:rPr>
        <w:t xml:space="preserve">"Delivery Address" </w:t>
      </w:r>
      <w:r w:rsidRPr="00B258E2">
        <w:rPr>
          <w:rFonts w:cs="Arial"/>
          <w:sz w:val="16"/>
          <w:szCs w:val="16"/>
        </w:rPr>
        <w:t xml:space="preserve">means the </w:t>
      </w:r>
      <w:r w:rsidR="00BC104F" w:rsidRPr="00B258E2">
        <w:rPr>
          <w:rFonts w:cs="Arial"/>
          <w:sz w:val="16"/>
          <w:szCs w:val="16"/>
        </w:rPr>
        <w:t xml:space="preserve">delivery </w:t>
      </w:r>
      <w:r w:rsidRPr="00B258E2">
        <w:rPr>
          <w:rFonts w:cs="Arial"/>
          <w:sz w:val="16"/>
          <w:szCs w:val="16"/>
        </w:rPr>
        <w:t xml:space="preserve">address specified in </w:t>
      </w:r>
      <w:r w:rsidR="00CE36B4" w:rsidRPr="00B258E2">
        <w:rPr>
          <w:rFonts w:cs="Arial"/>
          <w:sz w:val="16"/>
          <w:szCs w:val="16"/>
        </w:rPr>
        <w:t>the Purchase Order</w:t>
      </w:r>
      <w:r w:rsidR="00F54C54" w:rsidRPr="00B258E2">
        <w:rPr>
          <w:rFonts w:cs="Arial"/>
          <w:sz w:val="16"/>
          <w:szCs w:val="16"/>
        </w:rPr>
        <w:t xml:space="preserve">, or other address notified by the Company and agreed </w:t>
      </w:r>
      <w:r w:rsidR="007E4B25" w:rsidRPr="00B258E2">
        <w:rPr>
          <w:rFonts w:cs="Arial"/>
          <w:sz w:val="16"/>
          <w:szCs w:val="16"/>
        </w:rPr>
        <w:t>by</w:t>
      </w:r>
      <w:r w:rsidR="00F54C54" w:rsidRPr="00B258E2">
        <w:rPr>
          <w:rFonts w:cs="Arial"/>
          <w:sz w:val="16"/>
          <w:szCs w:val="16"/>
        </w:rPr>
        <w:t xml:space="preserve"> Supplier</w:t>
      </w:r>
      <w:r w:rsidR="007E4B25" w:rsidRPr="00B258E2">
        <w:rPr>
          <w:rFonts w:cs="Arial"/>
          <w:sz w:val="16"/>
          <w:szCs w:val="16"/>
        </w:rPr>
        <w:t xml:space="preserve"> in writing</w:t>
      </w:r>
      <w:r w:rsidR="000A26DB" w:rsidRPr="00B258E2">
        <w:rPr>
          <w:rFonts w:cs="Arial"/>
          <w:sz w:val="16"/>
          <w:szCs w:val="16"/>
        </w:rPr>
        <w:t>.</w:t>
      </w:r>
    </w:p>
    <w:p w14:paraId="5F1976FD" w14:textId="32C9C7D5" w:rsidR="00EC4F80" w:rsidRPr="00B258E2" w:rsidRDefault="0033776F" w:rsidP="00B258E2">
      <w:pPr>
        <w:spacing w:before="120"/>
        <w:jc w:val="both"/>
        <w:rPr>
          <w:rFonts w:cs="Arial"/>
          <w:b/>
          <w:sz w:val="16"/>
          <w:szCs w:val="16"/>
        </w:rPr>
      </w:pPr>
      <w:r w:rsidRPr="00B258E2">
        <w:rPr>
          <w:rFonts w:cs="Arial"/>
          <w:b/>
          <w:sz w:val="16"/>
          <w:szCs w:val="16"/>
        </w:rPr>
        <w:t xml:space="preserve">"Demobilisation Cost" </w:t>
      </w:r>
      <w:r w:rsidR="00BD2BD1" w:rsidRPr="00B258E2">
        <w:rPr>
          <w:rFonts w:cs="Arial"/>
          <w:sz w:val="16"/>
          <w:szCs w:val="16"/>
        </w:rPr>
        <w:t xml:space="preserve">means the amount identified as such in </w:t>
      </w:r>
      <w:r w:rsidR="00CE36B4" w:rsidRPr="00B258E2">
        <w:rPr>
          <w:rFonts w:cs="Arial"/>
          <w:sz w:val="16"/>
          <w:szCs w:val="16"/>
        </w:rPr>
        <w:t xml:space="preserve">the Purchase Order, </w:t>
      </w:r>
      <w:r w:rsidR="00454F47" w:rsidRPr="00B258E2">
        <w:rPr>
          <w:rFonts w:cs="Arial"/>
          <w:sz w:val="16"/>
          <w:szCs w:val="16"/>
        </w:rPr>
        <w:t xml:space="preserve">or if no amount is identified, </w:t>
      </w:r>
      <w:r w:rsidR="005A110A" w:rsidRPr="00B258E2">
        <w:rPr>
          <w:rFonts w:cs="Arial"/>
          <w:sz w:val="16"/>
          <w:szCs w:val="16"/>
        </w:rPr>
        <w:t>the Supplier’s reasonable demobilisation costs</w:t>
      </w:r>
      <w:r w:rsidRPr="00B258E2">
        <w:rPr>
          <w:rFonts w:cs="Arial"/>
          <w:sz w:val="16"/>
          <w:szCs w:val="16"/>
        </w:rPr>
        <w:t>.</w:t>
      </w:r>
    </w:p>
    <w:p w14:paraId="21C115B3" w14:textId="53BFF3C7" w:rsidR="0033776F" w:rsidRPr="00B258E2" w:rsidRDefault="0033776F" w:rsidP="00B258E2">
      <w:pPr>
        <w:spacing w:before="120"/>
        <w:jc w:val="both"/>
        <w:rPr>
          <w:rFonts w:cs="Arial"/>
          <w:sz w:val="16"/>
          <w:szCs w:val="16"/>
        </w:rPr>
      </w:pPr>
      <w:r w:rsidRPr="00B258E2">
        <w:rPr>
          <w:rFonts w:cs="Arial"/>
          <w:b/>
          <w:sz w:val="16"/>
          <w:szCs w:val="16"/>
        </w:rPr>
        <w:t>"Encumbrance"</w:t>
      </w:r>
      <w:r w:rsidRPr="00B258E2">
        <w:rPr>
          <w:rFonts w:cs="Arial"/>
          <w:sz w:val="16"/>
          <w:szCs w:val="16"/>
        </w:rPr>
        <w:t xml:space="preserve"> means any lease, mortgage, charge, lien, </w:t>
      </w:r>
      <w:r w:rsidR="0001082D" w:rsidRPr="00B258E2">
        <w:rPr>
          <w:rFonts w:cs="Arial"/>
          <w:sz w:val="16"/>
          <w:szCs w:val="16"/>
        </w:rPr>
        <w:t xml:space="preserve">security, </w:t>
      </w:r>
      <w:r w:rsidRPr="00B258E2">
        <w:rPr>
          <w:rFonts w:cs="Arial"/>
          <w:sz w:val="16"/>
          <w:szCs w:val="16"/>
        </w:rPr>
        <w:t>retention of title arrangement or other encumbrance.</w:t>
      </w:r>
    </w:p>
    <w:p w14:paraId="076A3A50" w14:textId="77777777" w:rsidR="0033776F" w:rsidRPr="00B258E2" w:rsidRDefault="0033776F" w:rsidP="00B258E2">
      <w:pPr>
        <w:spacing w:before="120"/>
        <w:jc w:val="both"/>
        <w:rPr>
          <w:rFonts w:cs="Arial"/>
          <w:sz w:val="16"/>
          <w:szCs w:val="16"/>
        </w:rPr>
      </w:pPr>
      <w:r w:rsidRPr="00B258E2">
        <w:rPr>
          <w:rFonts w:cs="Arial"/>
          <w:b/>
          <w:sz w:val="16"/>
          <w:szCs w:val="16"/>
        </w:rPr>
        <w:t>"Entitlement"</w:t>
      </w:r>
      <w:r w:rsidRPr="00B258E2">
        <w:rPr>
          <w:rFonts w:cs="Arial"/>
          <w:sz w:val="16"/>
          <w:szCs w:val="16"/>
        </w:rPr>
        <w:t xml:space="preserve"> includes any claim, right or entitlement for the payment of money (including damages) or any other allowance:</w:t>
      </w:r>
    </w:p>
    <w:p w14:paraId="114BD114" w14:textId="5BF4826C" w:rsidR="0033776F" w:rsidRPr="00B258E2" w:rsidRDefault="0033776F" w:rsidP="00B258E2">
      <w:pPr>
        <w:pStyle w:val="Heading4"/>
        <w:numPr>
          <w:ilvl w:val="3"/>
          <w:numId w:val="31"/>
        </w:numPr>
        <w:spacing w:before="120"/>
        <w:ind w:left="851" w:hanging="851"/>
        <w:jc w:val="both"/>
        <w:rPr>
          <w:rFonts w:cs="Arial"/>
          <w:sz w:val="16"/>
          <w:szCs w:val="16"/>
        </w:rPr>
      </w:pPr>
      <w:r w:rsidRPr="00B258E2">
        <w:rPr>
          <w:rFonts w:cs="Arial"/>
          <w:sz w:val="16"/>
          <w:szCs w:val="16"/>
        </w:rPr>
        <w:t>under, arising out of, or in connection with, th</w:t>
      </w:r>
      <w:r w:rsidR="00CE36B4" w:rsidRPr="00B258E2">
        <w:rPr>
          <w:rFonts w:cs="Arial"/>
          <w:sz w:val="16"/>
          <w:szCs w:val="16"/>
        </w:rPr>
        <w:t>e</w:t>
      </w:r>
      <w:r w:rsidR="00BC104F" w:rsidRPr="00B258E2">
        <w:rPr>
          <w:rFonts w:cs="Arial"/>
          <w:sz w:val="16"/>
          <w:szCs w:val="16"/>
        </w:rPr>
        <w:t xml:space="preserve"> Purchase Order or the</w:t>
      </w:r>
      <w:r w:rsidR="00CE36B4" w:rsidRPr="00B258E2">
        <w:rPr>
          <w:rFonts w:cs="Arial"/>
          <w:sz w:val="16"/>
          <w:szCs w:val="16"/>
        </w:rPr>
        <w:t>se Terms</w:t>
      </w:r>
      <w:r w:rsidRPr="00B258E2">
        <w:rPr>
          <w:rFonts w:cs="Arial"/>
          <w:sz w:val="16"/>
          <w:szCs w:val="16"/>
        </w:rPr>
        <w:t>;</w:t>
      </w:r>
    </w:p>
    <w:p w14:paraId="24A0A0B8" w14:textId="4E3C4745" w:rsidR="0033776F" w:rsidRPr="00B258E2" w:rsidRDefault="0033776F" w:rsidP="00B258E2">
      <w:pPr>
        <w:pStyle w:val="Heading4"/>
        <w:numPr>
          <w:ilvl w:val="3"/>
          <w:numId w:val="25"/>
        </w:numPr>
        <w:spacing w:before="120"/>
        <w:ind w:left="851" w:hanging="851"/>
        <w:jc w:val="both"/>
        <w:rPr>
          <w:rFonts w:cs="Arial"/>
          <w:sz w:val="16"/>
          <w:szCs w:val="16"/>
        </w:rPr>
      </w:pPr>
      <w:r w:rsidRPr="00B258E2">
        <w:rPr>
          <w:rFonts w:cs="Arial"/>
          <w:sz w:val="16"/>
          <w:szCs w:val="16"/>
        </w:rPr>
        <w:t>arising out of, or in connection with,</w:t>
      </w:r>
      <w:r w:rsidR="00BC104F" w:rsidRPr="00B258E2">
        <w:rPr>
          <w:rFonts w:cs="Arial"/>
          <w:sz w:val="16"/>
          <w:szCs w:val="16"/>
        </w:rPr>
        <w:t xml:space="preserve"> the </w:t>
      </w:r>
      <w:r w:rsidR="002B479B" w:rsidRPr="00B258E2">
        <w:rPr>
          <w:rFonts w:cs="Arial"/>
          <w:sz w:val="16"/>
          <w:szCs w:val="16"/>
        </w:rPr>
        <w:t>Supply</w:t>
      </w:r>
      <w:r w:rsidRPr="00B258E2">
        <w:rPr>
          <w:rFonts w:cs="Arial"/>
          <w:sz w:val="16"/>
          <w:szCs w:val="16"/>
        </w:rPr>
        <w:t xml:space="preserve"> or either party's conduct before the </w:t>
      </w:r>
      <w:r w:rsidR="00BC104F" w:rsidRPr="00B258E2">
        <w:rPr>
          <w:rFonts w:cs="Arial"/>
          <w:sz w:val="16"/>
          <w:szCs w:val="16"/>
        </w:rPr>
        <w:t xml:space="preserve">date of the </w:t>
      </w:r>
      <w:r w:rsidR="00CE36B4" w:rsidRPr="00B258E2">
        <w:rPr>
          <w:rFonts w:cs="Arial"/>
          <w:sz w:val="16"/>
          <w:szCs w:val="16"/>
        </w:rPr>
        <w:t>Purchase Order</w:t>
      </w:r>
      <w:r w:rsidRPr="00B258E2">
        <w:rPr>
          <w:rFonts w:cs="Arial"/>
          <w:sz w:val="16"/>
          <w:szCs w:val="16"/>
        </w:rPr>
        <w:t>; or</w:t>
      </w:r>
    </w:p>
    <w:p w14:paraId="41426C04" w14:textId="77777777" w:rsidR="0033776F" w:rsidRPr="00B258E2" w:rsidRDefault="0033776F" w:rsidP="00B258E2">
      <w:pPr>
        <w:pStyle w:val="Heading4"/>
        <w:numPr>
          <w:ilvl w:val="3"/>
          <w:numId w:val="25"/>
        </w:numPr>
        <w:spacing w:before="120"/>
        <w:ind w:left="851" w:hanging="851"/>
        <w:jc w:val="both"/>
        <w:rPr>
          <w:rFonts w:cs="Arial"/>
          <w:sz w:val="16"/>
          <w:szCs w:val="16"/>
        </w:rPr>
      </w:pPr>
      <w:r w:rsidRPr="00B258E2">
        <w:rPr>
          <w:rFonts w:cs="Arial"/>
          <w:sz w:val="16"/>
          <w:szCs w:val="16"/>
        </w:rPr>
        <w:t>otherwise at law or in equity, including:</w:t>
      </w:r>
    </w:p>
    <w:p w14:paraId="2C369FA2" w14:textId="77777777"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by statute;</w:t>
      </w:r>
    </w:p>
    <w:p w14:paraId="4696DCF2" w14:textId="77777777"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in tort for negligence or otherwise, including negligent misrepresentation; or</w:t>
      </w:r>
    </w:p>
    <w:p w14:paraId="24A71A9D" w14:textId="77777777"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for restitution, including on a quantum meruit basis.</w:t>
      </w:r>
    </w:p>
    <w:p w14:paraId="39B4C5B0" w14:textId="26F054C9" w:rsidR="0033776F" w:rsidRPr="00B258E2" w:rsidRDefault="0033776F" w:rsidP="00B258E2">
      <w:pPr>
        <w:spacing w:before="120"/>
        <w:jc w:val="both"/>
        <w:rPr>
          <w:rFonts w:cs="Arial"/>
          <w:sz w:val="16"/>
          <w:szCs w:val="16"/>
        </w:rPr>
      </w:pPr>
      <w:r w:rsidRPr="00B258E2">
        <w:rPr>
          <w:rFonts w:cs="Arial"/>
          <w:b/>
          <w:sz w:val="16"/>
          <w:szCs w:val="16"/>
        </w:rPr>
        <w:t xml:space="preserve">"Hire Finish Date" </w:t>
      </w:r>
      <w:r w:rsidRPr="00B258E2">
        <w:rPr>
          <w:rFonts w:cs="Arial"/>
          <w:sz w:val="16"/>
          <w:szCs w:val="16"/>
        </w:rPr>
        <w:t xml:space="preserve">means the date specified </w:t>
      </w:r>
      <w:r w:rsidR="00FE639A" w:rsidRPr="00B258E2">
        <w:rPr>
          <w:rFonts w:cs="Arial"/>
          <w:sz w:val="16"/>
          <w:szCs w:val="16"/>
        </w:rPr>
        <w:t xml:space="preserve">in the Purchase Order </w:t>
      </w:r>
      <w:r w:rsidRPr="00B258E2">
        <w:rPr>
          <w:rFonts w:cs="Arial"/>
          <w:sz w:val="16"/>
          <w:szCs w:val="16"/>
        </w:rPr>
        <w:t xml:space="preserve">as </w:t>
      </w:r>
      <w:r w:rsidR="00FE639A" w:rsidRPr="00B258E2">
        <w:rPr>
          <w:rFonts w:cs="Arial"/>
          <w:sz w:val="16"/>
          <w:szCs w:val="16"/>
        </w:rPr>
        <w:t>h</w:t>
      </w:r>
      <w:r w:rsidRPr="00B258E2">
        <w:rPr>
          <w:rFonts w:cs="Arial"/>
          <w:sz w:val="16"/>
          <w:szCs w:val="16"/>
        </w:rPr>
        <w:t xml:space="preserve">ire </w:t>
      </w:r>
      <w:r w:rsidR="00FE639A" w:rsidRPr="00B258E2">
        <w:rPr>
          <w:rFonts w:cs="Arial"/>
          <w:sz w:val="16"/>
          <w:szCs w:val="16"/>
        </w:rPr>
        <w:t>f</w:t>
      </w:r>
      <w:r w:rsidRPr="00B258E2">
        <w:rPr>
          <w:rFonts w:cs="Arial"/>
          <w:sz w:val="16"/>
          <w:szCs w:val="16"/>
        </w:rPr>
        <w:t xml:space="preserve">inish </w:t>
      </w:r>
      <w:r w:rsidR="00FE639A" w:rsidRPr="00B258E2">
        <w:rPr>
          <w:rFonts w:cs="Arial"/>
          <w:sz w:val="16"/>
          <w:szCs w:val="16"/>
        </w:rPr>
        <w:t>d</w:t>
      </w:r>
      <w:r w:rsidRPr="00B258E2">
        <w:rPr>
          <w:rFonts w:cs="Arial"/>
          <w:sz w:val="16"/>
          <w:szCs w:val="16"/>
        </w:rPr>
        <w:t>ate</w:t>
      </w:r>
      <w:r w:rsidR="00FE639A" w:rsidRPr="00B258E2">
        <w:rPr>
          <w:rFonts w:cs="Arial"/>
          <w:sz w:val="16"/>
          <w:szCs w:val="16"/>
        </w:rPr>
        <w:t xml:space="preserve">, or such other date as may </w:t>
      </w:r>
      <w:proofErr w:type="spellStart"/>
      <w:r w:rsidR="00CB4F51" w:rsidRPr="00B258E2">
        <w:rPr>
          <w:rFonts w:cs="Arial"/>
          <w:sz w:val="16"/>
          <w:szCs w:val="16"/>
        </w:rPr>
        <w:t>agreed</w:t>
      </w:r>
      <w:proofErr w:type="spellEnd"/>
      <w:r w:rsidR="00CB4F51" w:rsidRPr="00B258E2">
        <w:rPr>
          <w:rFonts w:cs="Arial"/>
          <w:sz w:val="16"/>
          <w:szCs w:val="16"/>
        </w:rPr>
        <w:t xml:space="preserve"> by the Supplier </w:t>
      </w:r>
      <w:r w:rsidR="00FE639A" w:rsidRPr="00B258E2">
        <w:rPr>
          <w:rFonts w:cs="Arial"/>
          <w:sz w:val="16"/>
          <w:szCs w:val="16"/>
        </w:rPr>
        <w:t>in writing from time to time</w:t>
      </w:r>
      <w:r w:rsidR="007944A6" w:rsidRPr="00B258E2">
        <w:rPr>
          <w:rFonts w:cs="Arial"/>
          <w:sz w:val="16"/>
          <w:szCs w:val="16"/>
        </w:rPr>
        <w:t xml:space="preserve">, including pursuant to clause </w:t>
      </w:r>
      <w:r w:rsidR="007944A6" w:rsidRPr="00B258E2">
        <w:rPr>
          <w:rFonts w:cs="Arial"/>
          <w:sz w:val="16"/>
          <w:szCs w:val="16"/>
        </w:rPr>
        <w:fldChar w:fldCharType="begin"/>
      </w:r>
      <w:r w:rsidR="007944A6" w:rsidRPr="00B258E2">
        <w:rPr>
          <w:rFonts w:cs="Arial"/>
          <w:sz w:val="16"/>
          <w:szCs w:val="16"/>
        </w:rPr>
        <w:instrText xml:space="preserve"> REF _Ref286655159 \r \h </w:instrText>
      </w:r>
      <w:r w:rsidR="00B258E2" w:rsidRPr="00B258E2">
        <w:rPr>
          <w:rFonts w:cs="Arial"/>
          <w:sz w:val="16"/>
          <w:szCs w:val="16"/>
        </w:rPr>
        <w:instrText xml:space="preserve"> \* MERGEFORMAT </w:instrText>
      </w:r>
      <w:r w:rsidR="007944A6" w:rsidRPr="00B258E2">
        <w:rPr>
          <w:rFonts w:cs="Arial"/>
          <w:sz w:val="16"/>
          <w:szCs w:val="16"/>
        </w:rPr>
      </w:r>
      <w:r w:rsidR="007944A6" w:rsidRPr="00B258E2">
        <w:rPr>
          <w:rFonts w:cs="Arial"/>
          <w:sz w:val="16"/>
          <w:szCs w:val="16"/>
        </w:rPr>
        <w:fldChar w:fldCharType="separate"/>
      </w:r>
      <w:r w:rsidR="00402655" w:rsidRPr="00B258E2">
        <w:rPr>
          <w:rFonts w:cs="Arial"/>
          <w:sz w:val="16"/>
          <w:szCs w:val="16"/>
        </w:rPr>
        <w:t>12</w:t>
      </w:r>
      <w:r w:rsidR="007944A6" w:rsidRPr="00B258E2">
        <w:rPr>
          <w:rFonts w:cs="Arial"/>
          <w:sz w:val="16"/>
          <w:szCs w:val="16"/>
        </w:rPr>
        <w:fldChar w:fldCharType="end"/>
      </w:r>
      <w:r w:rsidR="00FE639A" w:rsidRPr="00B258E2">
        <w:rPr>
          <w:rFonts w:cs="Arial"/>
          <w:sz w:val="16"/>
          <w:szCs w:val="16"/>
        </w:rPr>
        <w:t>.</w:t>
      </w:r>
    </w:p>
    <w:p w14:paraId="6710C3CE" w14:textId="27E0C103" w:rsidR="0033776F" w:rsidRPr="00B258E2" w:rsidRDefault="0033776F" w:rsidP="00B258E2">
      <w:pPr>
        <w:spacing w:before="120"/>
        <w:jc w:val="both"/>
        <w:rPr>
          <w:rFonts w:cs="Arial"/>
          <w:sz w:val="16"/>
          <w:szCs w:val="16"/>
        </w:rPr>
      </w:pPr>
      <w:r w:rsidRPr="00B258E2">
        <w:rPr>
          <w:rFonts w:cs="Arial"/>
          <w:b/>
          <w:sz w:val="16"/>
          <w:szCs w:val="16"/>
        </w:rPr>
        <w:t>"Hire Fee"</w:t>
      </w:r>
      <w:r w:rsidRPr="00B258E2">
        <w:rPr>
          <w:rFonts w:cs="Arial"/>
          <w:sz w:val="16"/>
          <w:szCs w:val="16"/>
        </w:rPr>
        <w:t xml:space="preserve"> means the sum of:</w:t>
      </w:r>
    </w:p>
    <w:p w14:paraId="459D364A" w14:textId="65AA6828" w:rsidR="0033776F" w:rsidRPr="00B258E2" w:rsidRDefault="0033776F" w:rsidP="00B258E2">
      <w:pPr>
        <w:pStyle w:val="Heading4"/>
        <w:numPr>
          <w:ilvl w:val="3"/>
          <w:numId w:val="21"/>
        </w:numPr>
        <w:spacing w:before="120"/>
        <w:ind w:left="851" w:hanging="851"/>
        <w:jc w:val="both"/>
        <w:rPr>
          <w:rFonts w:cs="Arial"/>
          <w:sz w:val="16"/>
          <w:szCs w:val="16"/>
        </w:rPr>
      </w:pPr>
      <w:r w:rsidRPr="00B258E2">
        <w:rPr>
          <w:rFonts w:cs="Arial"/>
          <w:sz w:val="16"/>
          <w:szCs w:val="16"/>
        </w:rPr>
        <w:t xml:space="preserve">all </w:t>
      </w:r>
      <w:r w:rsidR="00AE773D" w:rsidRPr="00B258E2">
        <w:rPr>
          <w:rFonts w:cs="Arial"/>
          <w:sz w:val="16"/>
          <w:szCs w:val="16"/>
        </w:rPr>
        <w:t>Hire Rates;</w:t>
      </w:r>
    </w:p>
    <w:p w14:paraId="3B3886A1" w14:textId="3C609408" w:rsidR="0033776F" w:rsidRPr="00B258E2" w:rsidRDefault="0033776F" w:rsidP="00B258E2">
      <w:pPr>
        <w:pStyle w:val="Heading4"/>
        <w:numPr>
          <w:ilvl w:val="3"/>
          <w:numId w:val="21"/>
        </w:numPr>
        <w:spacing w:before="120"/>
        <w:ind w:left="851" w:hanging="851"/>
        <w:jc w:val="both"/>
        <w:rPr>
          <w:rFonts w:cs="Arial"/>
          <w:sz w:val="16"/>
          <w:szCs w:val="16"/>
        </w:rPr>
      </w:pPr>
      <w:r w:rsidRPr="00B258E2">
        <w:rPr>
          <w:rFonts w:cs="Arial"/>
          <w:sz w:val="16"/>
          <w:szCs w:val="16"/>
        </w:rPr>
        <w:t xml:space="preserve">all Standby </w:t>
      </w:r>
      <w:r w:rsidR="00771796" w:rsidRPr="00B258E2">
        <w:rPr>
          <w:rFonts w:cs="Arial"/>
          <w:sz w:val="16"/>
          <w:szCs w:val="16"/>
        </w:rPr>
        <w:t>Rates</w:t>
      </w:r>
      <w:r w:rsidRPr="00B258E2">
        <w:rPr>
          <w:rFonts w:cs="Arial"/>
          <w:sz w:val="16"/>
          <w:szCs w:val="16"/>
        </w:rPr>
        <w:t>;</w:t>
      </w:r>
    </w:p>
    <w:p w14:paraId="29ED84F0" w14:textId="77777777" w:rsidR="0033776F" w:rsidRPr="00B258E2" w:rsidRDefault="0033776F" w:rsidP="00B258E2">
      <w:pPr>
        <w:pStyle w:val="Heading4"/>
        <w:numPr>
          <w:ilvl w:val="3"/>
          <w:numId w:val="21"/>
        </w:numPr>
        <w:spacing w:before="120"/>
        <w:ind w:left="851" w:hanging="851"/>
        <w:jc w:val="both"/>
        <w:rPr>
          <w:rFonts w:cs="Arial"/>
          <w:sz w:val="16"/>
          <w:szCs w:val="16"/>
        </w:rPr>
      </w:pPr>
      <w:r w:rsidRPr="00B258E2">
        <w:rPr>
          <w:rFonts w:cs="Arial"/>
          <w:sz w:val="16"/>
          <w:szCs w:val="16"/>
        </w:rPr>
        <w:t>all Mobilisation Costs; and</w:t>
      </w:r>
    </w:p>
    <w:p w14:paraId="1811B752" w14:textId="77777777" w:rsidR="0033776F" w:rsidRPr="00B258E2" w:rsidRDefault="0033776F" w:rsidP="00B258E2">
      <w:pPr>
        <w:pStyle w:val="Heading4"/>
        <w:numPr>
          <w:ilvl w:val="3"/>
          <w:numId w:val="21"/>
        </w:numPr>
        <w:spacing w:before="120"/>
        <w:ind w:left="851" w:hanging="851"/>
        <w:jc w:val="both"/>
        <w:rPr>
          <w:rFonts w:cs="Arial"/>
          <w:b/>
          <w:sz w:val="16"/>
          <w:szCs w:val="16"/>
        </w:rPr>
      </w:pPr>
      <w:r w:rsidRPr="00B258E2">
        <w:rPr>
          <w:rFonts w:cs="Arial"/>
          <w:sz w:val="16"/>
          <w:szCs w:val="16"/>
        </w:rPr>
        <w:t>all Demobilisation Costs.</w:t>
      </w:r>
    </w:p>
    <w:p w14:paraId="7AB27DE2" w14:textId="26355854" w:rsidR="0033776F" w:rsidRPr="00B258E2" w:rsidRDefault="0033776F" w:rsidP="00B258E2">
      <w:pPr>
        <w:spacing w:before="120"/>
        <w:jc w:val="both"/>
        <w:rPr>
          <w:rFonts w:cs="Arial"/>
          <w:b/>
          <w:sz w:val="16"/>
          <w:szCs w:val="16"/>
        </w:rPr>
      </w:pPr>
      <w:r w:rsidRPr="00B258E2">
        <w:rPr>
          <w:rFonts w:cs="Arial"/>
          <w:b/>
          <w:sz w:val="16"/>
          <w:szCs w:val="16"/>
        </w:rPr>
        <w:t xml:space="preserve">"Hire Rates" </w:t>
      </w:r>
      <w:r w:rsidRPr="00B258E2">
        <w:rPr>
          <w:rFonts w:cs="Arial"/>
          <w:sz w:val="16"/>
          <w:szCs w:val="16"/>
        </w:rPr>
        <w:t>means the rates specified in</w:t>
      </w:r>
      <w:r w:rsidR="00FE639A" w:rsidRPr="00B258E2">
        <w:rPr>
          <w:rFonts w:cs="Arial"/>
          <w:sz w:val="16"/>
          <w:szCs w:val="16"/>
        </w:rPr>
        <w:t xml:space="preserve"> the Purchase Order.</w:t>
      </w:r>
    </w:p>
    <w:p w14:paraId="2C9430AD" w14:textId="7F67726A" w:rsidR="0033776F" w:rsidRPr="00B258E2" w:rsidRDefault="0033776F" w:rsidP="00B258E2">
      <w:pPr>
        <w:spacing w:before="120"/>
        <w:jc w:val="both"/>
        <w:rPr>
          <w:rFonts w:cs="Arial"/>
          <w:sz w:val="16"/>
          <w:szCs w:val="16"/>
        </w:rPr>
      </w:pPr>
      <w:r w:rsidRPr="00B258E2">
        <w:rPr>
          <w:rFonts w:cs="Arial"/>
          <w:b/>
          <w:sz w:val="16"/>
          <w:szCs w:val="16"/>
        </w:rPr>
        <w:lastRenderedPageBreak/>
        <w:t xml:space="preserve">"Hire Start Date </w:t>
      </w:r>
      <w:r w:rsidR="00345394" w:rsidRPr="00B258E2">
        <w:rPr>
          <w:rFonts w:cs="Arial"/>
          <w:b/>
          <w:sz w:val="16"/>
          <w:szCs w:val="16"/>
        </w:rPr>
        <w:t>a</w:t>
      </w:r>
      <w:r w:rsidRPr="00B258E2">
        <w:rPr>
          <w:rFonts w:cs="Arial"/>
          <w:b/>
          <w:sz w:val="16"/>
          <w:szCs w:val="16"/>
        </w:rPr>
        <w:t>nd Time"</w:t>
      </w:r>
      <w:r w:rsidRPr="00B258E2">
        <w:rPr>
          <w:rFonts w:cs="Arial"/>
          <w:sz w:val="16"/>
          <w:szCs w:val="16"/>
        </w:rPr>
        <w:t xml:space="preserve"> means the date and time specified </w:t>
      </w:r>
      <w:r w:rsidR="00FE639A" w:rsidRPr="00B258E2">
        <w:rPr>
          <w:rFonts w:cs="Arial"/>
          <w:sz w:val="16"/>
          <w:szCs w:val="16"/>
        </w:rPr>
        <w:t xml:space="preserve">in the Purchase Order </w:t>
      </w:r>
      <w:r w:rsidRPr="00B258E2">
        <w:rPr>
          <w:rFonts w:cs="Arial"/>
          <w:sz w:val="16"/>
          <w:szCs w:val="16"/>
        </w:rPr>
        <w:t xml:space="preserve">as the </w:t>
      </w:r>
      <w:r w:rsidR="00FE639A" w:rsidRPr="00B258E2">
        <w:rPr>
          <w:rFonts w:cs="Arial"/>
          <w:sz w:val="16"/>
          <w:szCs w:val="16"/>
        </w:rPr>
        <w:t>h</w:t>
      </w:r>
      <w:r w:rsidRPr="00B258E2">
        <w:rPr>
          <w:rFonts w:cs="Arial"/>
          <w:sz w:val="16"/>
          <w:szCs w:val="16"/>
        </w:rPr>
        <w:t xml:space="preserve">ire </w:t>
      </w:r>
      <w:r w:rsidR="00FE639A" w:rsidRPr="00B258E2">
        <w:rPr>
          <w:rFonts w:cs="Arial"/>
          <w:sz w:val="16"/>
          <w:szCs w:val="16"/>
        </w:rPr>
        <w:t>s</w:t>
      </w:r>
      <w:r w:rsidRPr="00B258E2">
        <w:rPr>
          <w:rFonts w:cs="Arial"/>
          <w:sz w:val="16"/>
          <w:szCs w:val="16"/>
        </w:rPr>
        <w:t xml:space="preserve">tart </w:t>
      </w:r>
      <w:r w:rsidR="00FE639A" w:rsidRPr="00B258E2">
        <w:rPr>
          <w:rFonts w:cs="Arial"/>
          <w:sz w:val="16"/>
          <w:szCs w:val="16"/>
        </w:rPr>
        <w:t>d</w:t>
      </w:r>
      <w:r w:rsidRPr="00B258E2">
        <w:rPr>
          <w:rFonts w:cs="Arial"/>
          <w:sz w:val="16"/>
          <w:szCs w:val="16"/>
        </w:rPr>
        <w:t xml:space="preserve">ate and </w:t>
      </w:r>
      <w:r w:rsidR="00FE639A" w:rsidRPr="00B258E2">
        <w:rPr>
          <w:rFonts w:cs="Arial"/>
          <w:sz w:val="16"/>
          <w:szCs w:val="16"/>
        </w:rPr>
        <w:t>t</w:t>
      </w:r>
      <w:r w:rsidRPr="00B258E2">
        <w:rPr>
          <w:rFonts w:cs="Arial"/>
          <w:sz w:val="16"/>
          <w:szCs w:val="16"/>
        </w:rPr>
        <w:t>ime</w:t>
      </w:r>
      <w:r w:rsidR="00E07F46" w:rsidRPr="00B258E2">
        <w:rPr>
          <w:rFonts w:cs="Arial"/>
          <w:sz w:val="16"/>
          <w:szCs w:val="16"/>
        </w:rPr>
        <w:t xml:space="preserve">, or such other date and time as may </w:t>
      </w:r>
      <w:r w:rsidR="000A26DB" w:rsidRPr="00B258E2">
        <w:rPr>
          <w:rFonts w:cs="Arial"/>
          <w:sz w:val="16"/>
          <w:szCs w:val="16"/>
        </w:rPr>
        <w:t>be agreed by the Supplier</w:t>
      </w:r>
      <w:r w:rsidR="00E07F46" w:rsidRPr="00B258E2">
        <w:rPr>
          <w:rFonts w:cs="Arial"/>
          <w:sz w:val="16"/>
          <w:szCs w:val="16"/>
        </w:rPr>
        <w:t xml:space="preserve"> in writing from time to time.</w:t>
      </w:r>
    </w:p>
    <w:p w14:paraId="4C1C3424" w14:textId="6A6943D3" w:rsidR="0033776F" w:rsidRPr="00B258E2" w:rsidRDefault="0033776F" w:rsidP="00B258E2">
      <w:pPr>
        <w:spacing w:before="120"/>
        <w:jc w:val="both"/>
        <w:rPr>
          <w:rFonts w:eastAsia="Verdana" w:cs="Arial"/>
          <w:spacing w:val="-1"/>
          <w:sz w:val="16"/>
          <w:szCs w:val="16"/>
        </w:rPr>
      </w:pPr>
      <w:r w:rsidRPr="00B258E2">
        <w:rPr>
          <w:rFonts w:cs="Arial"/>
          <w:b/>
          <w:sz w:val="16"/>
          <w:szCs w:val="16"/>
        </w:rPr>
        <w:t>"Insolvency Event"</w:t>
      </w:r>
      <w:r w:rsidRPr="00B258E2">
        <w:rPr>
          <w:rFonts w:eastAsia="Verdana" w:cs="Arial"/>
          <w:spacing w:val="-1"/>
          <w:sz w:val="16"/>
          <w:szCs w:val="16"/>
        </w:rPr>
        <w:t xml:space="preserve"> means the happening of any of these events in relation to the </w:t>
      </w:r>
      <w:r w:rsidR="000A26DB" w:rsidRPr="00B258E2">
        <w:rPr>
          <w:rFonts w:eastAsia="Verdana" w:cs="Arial"/>
          <w:spacing w:val="-1"/>
          <w:sz w:val="16"/>
          <w:szCs w:val="16"/>
        </w:rPr>
        <w:t>Company:</w:t>
      </w:r>
    </w:p>
    <w:p w14:paraId="71091401" w14:textId="7986FA54" w:rsidR="0033776F" w:rsidRPr="00B258E2" w:rsidRDefault="0033776F" w:rsidP="00B258E2">
      <w:pPr>
        <w:pStyle w:val="Heading4"/>
        <w:numPr>
          <w:ilvl w:val="3"/>
          <w:numId w:val="27"/>
        </w:numPr>
        <w:spacing w:before="120"/>
        <w:ind w:left="851" w:hanging="851"/>
        <w:jc w:val="both"/>
        <w:rPr>
          <w:rFonts w:cs="Arial"/>
          <w:sz w:val="16"/>
          <w:szCs w:val="16"/>
        </w:rPr>
      </w:pPr>
      <w:r w:rsidRPr="00B258E2">
        <w:rPr>
          <w:rFonts w:cs="Arial"/>
          <w:sz w:val="16"/>
          <w:szCs w:val="16"/>
        </w:rPr>
        <w:t xml:space="preserve">the </w:t>
      </w:r>
      <w:r w:rsidR="000A26DB" w:rsidRPr="00B258E2">
        <w:rPr>
          <w:rFonts w:cs="Arial"/>
          <w:sz w:val="16"/>
          <w:szCs w:val="16"/>
        </w:rPr>
        <w:t>Company informs the Supplier</w:t>
      </w:r>
      <w:r w:rsidRPr="00B258E2">
        <w:rPr>
          <w:rFonts w:cs="Arial"/>
          <w:sz w:val="16"/>
          <w:szCs w:val="16"/>
        </w:rPr>
        <w:t xml:space="preserve"> or creditors generally, in writing or orally, that the </w:t>
      </w:r>
      <w:r w:rsidR="000A26DB" w:rsidRPr="00B258E2">
        <w:rPr>
          <w:rFonts w:cs="Arial"/>
          <w:sz w:val="16"/>
          <w:szCs w:val="16"/>
        </w:rPr>
        <w:t>Company</w:t>
      </w:r>
      <w:r w:rsidRPr="00B258E2">
        <w:rPr>
          <w:rFonts w:cs="Arial"/>
          <w:sz w:val="16"/>
          <w:szCs w:val="16"/>
        </w:rPr>
        <w:t xml:space="preserve"> is insolvent or is financially unable to proceed with </w:t>
      </w:r>
      <w:r w:rsidR="005813D2" w:rsidRPr="00B258E2">
        <w:rPr>
          <w:rFonts w:cs="Arial"/>
          <w:sz w:val="16"/>
          <w:szCs w:val="16"/>
        </w:rPr>
        <w:t>the Purchase Order</w:t>
      </w:r>
      <w:r w:rsidR="008331CD" w:rsidRPr="00B258E2">
        <w:rPr>
          <w:rFonts w:cs="Arial"/>
          <w:sz w:val="16"/>
          <w:szCs w:val="16"/>
        </w:rPr>
        <w:t xml:space="preserve"> or the </w:t>
      </w:r>
      <w:r w:rsidR="002B479B" w:rsidRPr="00B258E2">
        <w:rPr>
          <w:rFonts w:cs="Arial"/>
          <w:sz w:val="16"/>
          <w:szCs w:val="16"/>
        </w:rPr>
        <w:t>Supply</w:t>
      </w:r>
      <w:r w:rsidR="008331CD" w:rsidRPr="00B258E2">
        <w:rPr>
          <w:rFonts w:cs="Arial"/>
          <w:sz w:val="16"/>
          <w:szCs w:val="16"/>
        </w:rPr>
        <w:t>, or any part thereof</w:t>
      </w:r>
      <w:r w:rsidR="005813D2" w:rsidRPr="00B258E2">
        <w:rPr>
          <w:rFonts w:cs="Arial"/>
          <w:sz w:val="16"/>
          <w:szCs w:val="16"/>
        </w:rPr>
        <w:t>;</w:t>
      </w:r>
    </w:p>
    <w:p w14:paraId="04515CC8" w14:textId="1876768A" w:rsidR="0033776F" w:rsidRPr="00B258E2" w:rsidRDefault="0033776F" w:rsidP="00B258E2">
      <w:pPr>
        <w:pStyle w:val="Heading4"/>
        <w:numPr>
          <w:ilvl w:val="3"/>
          <w:numId w:val="27"/>
        </w:numPr>
        <w:spacing w:before="120"/>
        <w:ind w:left="851" w:hanging="851"/>
        <w:jc w:val="both"/>
        <w:rPr>
          <w:rFonts w:cs="Arial"/>
          <w:sz w:val="16"/>
          <w:szCs w:val="16"/>
        </w:rPr>
      </w:pPr>
      <w:r w:rsidRPr="00B258E2">
        <w:rPr>
          <w:rFonts w:cs="Arial"/>
          <w:sz w:val="16"/>
          <w:szCs w:val="16"/>
        </w:rPr>
        <w:t xml:space="preserve">where the </w:t>
      </w:r>
      <w:r w:rsidR="000A26DB" w:rsidRPr="00B258E2">
        <w:rPr>
          <w:rFonts w:cs="Arial"/>
          <w:sz w:val="16"/>
          <w:szCs w:val="16"/>
        </w:rPr>
        <w:t>Company</w:t>
      </w:r>
      <w:r w:rsidRPr="00B258E2">
        <w:rPr>
          <w:rFonts w:cs="Arial"/>
          <w:sz w:val="16"/>
          <w:szCs w:val="16"/>
        </w:rPr>
        <w:t xml:space="preserve"> is a body corporate:</w:t>
      </w:r>
    </w:p>
    <w:p w14:paraId="40612638" w14:textId="59D22951"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notice is given of a meeting of creditors with a view to the </w:t>
      </w:r>
      <w:r w:rsidR="000A26DB" w:rsidRPr="00B258E2">
        <w:rPr>
          <w:rFonts w:cs="Arial"/>
          <w:sz w:val="16"/>
          <w:szCs w:val="16"/>
        </w:rPr>
        <w:t xml:space="preserve">Company </w:t>
      </w:r>
      <w:r w:rsidRPr="00B258E2">
        <w:rPr>
          <w:rFonts w:cs="Arial"/>
          <w:sz w:val="16"/>
          <w:szCs w:val="16"/>
        </w:rPr>
        <w:t xml:space="preserve">entering a deed of </w:t>
      </w:r>
      <w:r w:rsidR="005813D2" w:rsidRPr="00B258E2">
        <w:rPr>
          <w:rFonts w:cs="Arial"/>
          <w:sz w:val="16"/>
          <w:szCs w:val="16"/>
        </w:rPr>
        <w:t>c</w:t>
      </w:r>
      <w:r w:rsidR="00940028" w:rsidRPr="00B258E2">
        <w:rPr>
          <w:rFonts w:cs="Arial"/>
          <w:sz w:val="16"/>
          <w:szCs w:val="16"/>
        </w:rPr>
        <w:t>ompany</w:t>
      </w:r>
      <w:r w:rsidRPr="00B258E2">
        <w:rPr>
          <w:rFonts w:cs="Arial"/>
          <w:sz w:val="16"/>
          <w:szCs w:val="16"/>
        </w:rPr>
        <w:t xml:space="preserve"> arrangement, entering a scheme of arrangement or composition with creditors or placing the corporation under administration;</w:t>
      </w:r>
    </w:p>
    <w:p w14:paraId="6A0409B5" w14:textId="1E598756"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w:t>
      </w:r>
      <w:r w:rsidR="000A26DB" w:rsidRPr="00B258E2">
        <w:rPr>
          <w:rFonts w:cs="Arial"/>
          <w:sz w:val="16"/>
          <w:szCs w:val="16"/>
        </w:rPr>
        <w:t>Company</w:t>
      </w:r>
      <w:r w:rsidRPr="00B258E2">
        <w:rPr>
          <w:rFonts w:cs="Arial"/>
          <w:sz w:val="16"/>
          <w:szCs w:val="16"/>
        </w:rPr>
        <w:t xml:space="preserve"> enters into a deed of </w:t>
      </w:r>
      <w:r w:rsidR="005813D2" w:rsidRPr="00B258E2">
        <w:rPr>
          <w:rFonts w:cs="Arial"/>
          <w:sz w:val="16"/>
          <w:szCs w:val="16"/>
        </w:rPr>
        <w:t>co</w:t>
      </w:r>
      <w:r w:rsidR="00940028" w:rsidRPr="00B258E2">
        <w:rPr>
          <w:rFonts w:cs="Arial"/>
          <w:sz w:val="16"/>
          <w:szCs w:val="16"/>
        </w:rPr>
        <w:t>mpany</w:t>
      </w:r>
      <w:r w:rsidRPr="00B258E2">
        <w:rPr>
          <w:rFonts w:cs="Arial"/>
          <w:sz w:val="16"/>
          <w:szCs w:val="16"/>
        </w:rPr>
        <w:t xml:space="preserve"> arrangement, scheme of arrangement or composition with creditors; </w:t>
      </w:r>
    </w:p>
    <w:p w14:paraId="37F55D04" w14:textId="77777777"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a receiver, receiver and manager, controller or administrator, liquidator or provisional liquidator is appointed;</w:t>
      </w:r>
    </w:p>
    <w:p w14:paraId="5AFE2A62" w14:textId="3650BDFC"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a winding up order is made in respect of the </w:t>
      </w:r>
      <w:r w:rsidR="000A26DB" w:rsidRPr="00B258E2">
        <w:rPr>
          <w:rFonts w:cs="Arial"/>
          <w:sz w:val="16"/>
          <w:szCs w:val="16"/>
        </w:rPr>
        <w:t>Company;</w:t>
      </w:r>
    </w:p>
    <w:p w14:paraId="63ACD9D3" w14:textId="7633CA76"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w:t>
      </w:r>
      <w:r w:rsidR="000A26DB" w:rsidRPr="00B258E2">
        <w:rPr>
          <w:rFonts w:cs="Arial"/>
          <w:sz w:val="16"/>
          <w:szCs w:val="16"/>
        </w:rPr>
        <w:t xml:space="preserve">Company </w:t>
      </w:r>
      <w:r w:rsidRPr="00B258E2">
        <w:rPr>
          <w:rFonts w:cs="Arial"/>
          <w:sz w:val="16"/>
          <w:szCs w:val="16"/>
        </w:rPr>
        <w:t xml:space="preserve">resolves by special resolution that it be wound up voluntarily (other than for a members’ voluntary winding-up) or placed under administration; </w:t>
      </w:r>
    </w:p>
    <w:p w14:paraId="792D66E4" w14:textId="424353B9"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w:t>
      </w:r>
      <w:r w:rsidR="000A26DB" w:rsidRPr="00B258E2">
        <w:rPr>
          <w:rFonts w:cs="Arial"/>
          <w:sz w:val="16"/>
          <w:szCs w:val="16"/>
        </w:rPr>
        <w:t>Company</w:t>
      </w:r>
      <w:r w:rsidRPr="00B258E2">
        <w:rPr>
          <w:rFonts w:cs="Arial"/>
          <w:sz w:val="16"/>
          <w:szCs w:val="16"/>
        </w:rPr>
        <w:t xml:space="preserve"> is deregistered under the </w:t>
      </w:r>
      <w:r w:rsidRPr="00B258E2">
        <w:rPr>
          <w:rFonts w:cs="Arial"/>
          <w:i/>
          <w:iCs/>
          <w:sz w:val="16"/>
          <w:szCs w:val="16"/>
        </w:rPr>
        <w:t>Corporations Act 2001</w:t>
      </w:r>
      <w:r w:rsidRPr="00B258E2">
        <w:rPr>
          <w:rFonts w:cs="Arial"/>
          <w:sz w:val="16"/>
          <w:szCs w:val="16"/>
        </w:rPr>
        <w:t xml:space="preserve"> (Cth); or</w:t>
      </w:r>
    </w:p>
    <w:p w14:paraId="5DD1209A" w14:textId="7A9F995B"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w:t>
      </w:r>
      <w:r w:rsidR="000A26DB" w:rsidRPr="00B258E2">
        <w:rPr>
          <w:rFonts w:cs="Arial"/>
          <w:sz w:val="16"/>
          <w:szCs w:val="16"/>
        </w:rPr>
        <w:t xml:space="preserve">Company </w:t>
      </w:r>
      <w:r w:rsidRPr="00B258E2">
        <w:rPr>
          <w:rFonts w:cs="Arial"/>
          <w:sz w:val="16"/>
          <w:szCs w:val="16"/>
        </w:rPr>
        <w:t xml:space="preserve">becomes an externally-administered body corporate under the </w:t>
      </w:r>
      <w:r w:rsidRPr="00B258E2">
        <w:rPr>
          <w:rFonts w:cs="Arial"/>
          <w:i/>
          <w:iCs/>
          <w:sz w:val="16"/>
          <w:szCs w:val="16"/>
        </w:rPr>
        <w:t>Corporations Act 2001</w:t>
      </w:r>
      <w:r w:rsidRPr="00B258E2">
        <w:rPr>
          <w:rFonts w:cs="Arial"/>
          <w:sz w:val="16"/>
          <w:szCs w:val="16"/>
        </w:rPr>
        <w:t xml:space="preserve"> (Cth); or</w:t>
      </w:r>
    </w:p>
    <w:p w14:paraId="3ADCA3D0" w14:textId="2BA83652" w:rsidR="0033776F" w:rsidRPr="00B258E2" w:rsidRDefault="0033776F" w:rsidP="00B258E2">
      <w:pPr>
        <w:pStyle w:val="Heading4"/>
        <w:numPr>
          <w:ilvl w:val="3"/>
          <w:numId w:val="27"/>
        </w:numPr>
        <w:spacing w:before="120"/>
        <w:ind w:left="851" w:hanging="851"/>
        <w:jc w:val="both"/>
        <w:rPr>
          <w:rFonts w:cs="Arial"/>
          <w:sz w:val="16"/>
          <w:szCs w:val="16"/>
        </w:rPr>
      </w:pPr>
      <w:r w:rsidRPr="00B258E2">
        <w:rPr>
          <w:rFonts w:cs="Arial"/>
          <w:sz w:val="16"/>
          <w:szCs w:val="16"/>
        </w:rPr>
        <w:t xml:space="preserve">where the </w:t>
      </w:r>
      <w:r w:rsidR="000A26DB" w:rsidRPr="00B258E2">
        <w:rPr>
          <w:rFonts w:cs="Arial"/>
          <w:sz w:val="16"/>
          <w:szCs w:val="16"/>
        </w:rPr>
        <w:t xml:space="preserve">Company </w:t>
      </w:r>
      <w:r w:rsidRPr="00B258E2">
        <w:rPr>
          <w:rFonts w:cs="Arial"/>
          <w:sz w:val="16"/>
          <w:szCs w:val="16"/>
        </w:rPr>
        <w:t>is a natural person:</w:t>
      </w:r>
    </w:p>
    <w:p w14:paraId="3D8543AC" w14:textId="07DC8356"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w:t>
      </w:r>
      <w:r w:rsidR="000A26DB" w:rsidRPr="00B258E2">
        <w:rPr>
          <w:rFonts w:cs="Arial"/>
          <w:sz w:val="16"/>
          <w:szCs w:val="16"/>
        </w:rPr>
        <w:t xml:space="preserve">Company </w:t>
      </w:r>
      <w:r w:rsidRPr="00B258E2">
        <w:rPr>
          <w:rFonts w:cs="Arial"/>
          <w:sz w:val="16"/>
          <w:szCs w:val="16"/>
        </w:rPr>
        <w:t xml:space="preserve">authorises a registered trustee or solicitor to call a meeting of his or her creditors or proposes or enters into a deed of assignment or deed of arrangement or a composition with any of his or her creditors or has a sequestration order made under Part X of the </w:t>
      </w:r>
      <w:r w:rsidRPr="00B258E2">
        <w:rPr>
          <w:rFonts w:cs="Arial"/>
          <w:i/>
          <w:iCs/>
          <w:sz w:val="16"/>
          <w:szCs w:val="16"/>
        </w:rPr>
        <w:t>Bankruptcy Act 1966</w:t>
      </w:r>
      <w:r w:rsidRPr="00B258E2">
        <w:rPr>
          <w:rFonts w:cs="Arial"/>
          <w:sz w:val="16"/>
          <w:szCs w:val="16"/>
        </w:rPr>
        <w:t xml:space="preserve"> (Cth);</w:t>
      </w:r>
    </w:p>
    <w:p w14:paraId="3C81E08C" w14:textId="204B0D4C"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a person holding a security interest in assets of the</w:t>
      </w:r>
      <w:r w:rsidR="000A26DB" w:rsidRPr="00B258E2">
        <w:rPr>
          <w:rFonts w:cs="Arial"/>
          <w:sz w:val="16"/>
          <w:szCs w:val="16"/>
        </w:rPr>
        <w:t xml:space="preserve"> Company</w:t>
      </w:r>
      <w:r w:rsidRPr="00B258E2">
        <w:rPr>
          <w:rFonts w:cs="Arial"/>
          <w:sz w:val="16"/>
          <w:szCs w:val="16"/>
        </w:rPr>
        <w:t xml:space="preserve"> enters into possession of or takes control of any of those assets or takes any steps to enter into possession of or take control of any of those assets; </w:t>
      </w:r>
    </w:p>
    <w:p w14:paraId="5D902423" w14:textId="33731DAC"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w:t>
      </w:r>
      <w:r w:rsidR="000A26DB" w:rsidRPr="00B258E2">
        <w:rPr>
          <w:rFonts w:cs="Arial"/>
          <w:sz w:val="16"/>
          <w:szCs w:val="16"/>
        </w:rPr>
        <w:t>Company</w:t>
      </w:r>
      <w:r w:rsidRPr="00B258E2">
        <w:rPr>
          <w:rFonts w:cs="Arial"/>
          <w:sz w:val="16"/>
          <w:szCs w:val="16"/>
        </w:rPr>
        <w:t xml:space="preserve"> has a bankruptcy petition presented against him or her or presents his or her own petition; </w:t>
      </w:r>
    </w:p>
    <w:p w14:paraId="7DC74547" w14:textId="20CA2ED0"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w:t>
      </w:r>
      <w:r w:rsidR="000A26DB" w:rsidRPr="00B258E2">
        <w:rPr>
          <w:rFonts w:cs="Arial"/>
          <w:sz w:val="16"/>
          <w:szCs w:val="16"/>
        </w:rPr>
        <w:t xml:space="preserve">Company </w:t>
      </w:r>
      <w:r w:rsidRPr="00B258E2">
        <w:rPr>
          <w:rFonts w:cs="Arial"/>
          <w:sz w:val="16"/>
          <w:szCs w:val="16"/>
        </w:rPr>
        <w:t>is made bankrupt; or</w:t>
      </w:r>
    </w:p>
    <w:p w14:paraId="60B9AA94" w14:textId="568E4D2E" w:rsidR="0033776F" w:rsidRPr="00B258E2" w:rsidRDefault="0033776F"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w:t>
      </w:r>
      <w:r w:rsidR="000A26DB" w:rsidRPr="00B258E2">
        <w:rPr>
          <w:rFonts w:cs="Arial"/>
          <w:sz w:val="16"/>
          <w:szCs w:val="16"/>
        </w:rPr>
        <w:t xml:space="preserve">Company </w:t>
      </w:r>
      <w:r w:rsidRPr="00B258E2">
        <w:rPr>
          <w:rFonts w:cs="Arial"/>
          <w:sz w:val="16"/>
          <w:szCs w:val="16"/>
        </w:rPr>
        <w:t>commits an act of bankruptcy.</w:t>
      </w:r>
    </w:p>
    <w:p w14:paraId="1F741CB2" w14:textId="6646E598" w:rsidR="00E875C7" w:rsidRPr="00B258E2" w:rsidRDefault="00E875C7" w:rsidP="00B258E2">
      <w:pPr>
        <w:spacing w:before="120"/>
        <w:jc w:val="both"/>
        <w:rPr>
          <w:rFonts w:cs="Arial"/>
          <w:bCs/>
          <w:sz w:val="16"/>
          <w:szCs w:val="16"/>
        </w:rPr>
      </w:pPr>
      <w:r w:rsidRPr="00B258E2">
        <w:rPr>
          <w:rFonts w:cs="Arial"/>
          <w:b/>
          <w:sz w:val="16"/>
          <w:szCs w:val="16"/>
        </w:rPr>
        <w:t xml:space="preserve">“Jurisdiction” </w:t>
      </w:r>
      <w:r w:rsidRPr="00B258E2">
        <w:rPr>
          <w:rFonts w:cs="Arial"/>
          <w:bCs/>
          <w:sz w:val="16"/>
          <w:szCs w:val="16"/>
        </w:rPr>
        <w:t>means the S</w:t>
      </w:r>
      <w:r w:rsidR="00836A39" w:rsidRPr="00B258E2">
        <w:rPr>
          <w:rFonts w:cs="Arial"/>
          <w:bCs/>
          <w:sz w:val="16"/>
          <w:szCs w:val="16"/>
        </w:rPr>
        <w:t xml:space="preserve">tate or Territory where the Site is located. </w:t>
      </w:r>
    </w:p>
    <w:p w14:paraId="4DD1DE49" w14:textId="4DC1D0CD" w:rsidR="0033776F" w:rsidRPr="00B258E2" w:rsidRDefault="0033776F" w:rsidP="00B258E2">
      <w:pPr>
        <w:spacing w:before="120"/>
        <w:jc w:val="both"/>
        <w:rPr>
          <w:rFonts w:cs="Arial"/>
          <w:sz w:val="16"/>
          <w:szCs w:val="16"/>
        </w:rPr>
      </w:pPr>
      <w:r w:rsidRPr="00B258E2">
        <w:rPr>
          <w:rFonts w:cs="Arial"/>
          <w:b/>
          <w:sz w:val="16"/>
          <w:szCs w:val="16"/>
        </w:rPr>
        <w:t xml:space="preserve">"Law" </w:t>
      </w:r>
      <w:r w:rsidRPr="00B258E2">
        <w:rPr>
          <w:rFonts w:cs="Arial"/>
          <w:sz w:val="16"/>
          <w:szCs w:val="16"/>
        </w:rPr>
        <w:t>includes:</w:t>
      </w:r>
    </w:p>
    <w:p w14:paraId="07496D4A" w14:textId="77777777" w:rsidR="0033776F" w:rsidRPr="00B258E2" w:rsidRDefault="0033776F" w:rsidP="00B258E2">
      <w:pPr>
        <w:pStyle w:val="Heading4"/>
        <w:numPr>
          <w:ilvl w:val="3"/>
          <w:numId w:val="22"/>
        </w:numPr>
        <w:spacing w:before="120"/>
        <w:ind w:left="851" w:hanging="851"/>
        <w:jc w:val="both"/>
        <w:rPr>
          <w:rFonts w:cs="Arial"/>
          <w:sz w:val="16"/>
          <w:szCs w:val="16"/>
        </w:rPr>
      </w:pPr>
      <w:r w:rsidRPr="00B258E2">
        <w:rPr>
          <w:rFonts w:cs="Arial"/>
          <w:sz w:val="16"/>
          <w:szCs w:val="16"/>
        </w:rPr>
        <w:t xml:space="preserve">any requirement of any statute, rule, regulation, proclamation, order in council, ordinance or by-law whether commonwealth, state, territorial or local (including the Safety Legislation and the Safety Requirements);  </w:t>
      </w:r>
    </w:p>
    <w:p w14:paraId="26F27066" w14:textId="77777777" w:rsidR="0033776F" w:rsidRPr="00B258E2" w:rsidRDefault="0033776F" w:rsidP="00B258E2">
      <w:pPr>
        <w:pStyle w:val="Heading4"/>
        <w:numPr>
          <w:ilvl w:val="3"/>
          <w:numId w:val="22"/>
        </w:numPr>
        <w:spacing w:before="120"/>
        <w:ind w:left="851" w:hanging="851"/>
        <w:jc w:val="both"/>
        <w:rPr>
          <w:rFonts w:cs="Arial"/>
          <w:sz w:val="16"/>
          <w:szCs w:val="16"/>
        </w:rPr>
      </w:pPr>
      <w:r w:rsidRPr="00B258E2">
        <w:rPr>
          <w:rFonts w:cs="Arial"/>
          <w:sz w:val="16"/>
          <w:szCs w:val="16"/>
        </w:rPr>
        <w:t>common law;</w:t>
      </w:r>
    </w:p>
    <w:p w14:paraId="3DCEBB97" w14:textId="77777777" w:rsidR="0033776F" w:rsidRPr="00B258E2" w:rsidRDefault="0033776F" w:rsidP="00B258E2">
      <w:pPr>
        <w:pStyle w:val="Heading4"/>
        <w:numPr>
          <w:ilvl w:val="3"/>
          <w:numId w:val="22"/>
        </w:numPr>
        <w:spacing w:before="120"/>
        <w:ind w:left="851" w:hanging="851"/>
        <w:jc w:val="both"/>
        <w:rPr>
          <w:rFonts w:cs="Arial"/>
          <w:sz w:val="16"/>
          <w:szCs w:val="16"/>
        </w:rPr>
      </w:pPr>
      <w:r w:rsidRPr="00B258E2">
        <w:rPr>
          <w:rFonts w:cs="Arial"/>
          <w:sz w:val="16"/>
          <w:szCs w:val="16"/>
        </w:rPr>
        <w:t>equity; and</w:t>
      </w:r>
    </w:p>
    <w:p w14:paraId="3EFF7515" w14:textId="77777777" w:rsidR="0033776F" w:rsidRPr="00B258E2" w:rsidRDefault="0033776F" w:rsidP="00B258E2">
      <w:pPr>
        <w:pStyle w:val="Heading4"/>
        <w:numPr>
          <w:ilvl w:val="3"/>
          <w:numId w:val="22"/>
        </w:numPr>
        <w:spacing w:before="120"/>
        <w:ind w:left="851" w:hanging="851"/>
        <w:jc w:val="both"/>
        <w:rPr>
          <w:rFonts w:cs="Arial"/>
          <w:sz w:val="16"/>
          <w:szCs w:val="16"/>
        </w:rPr>
      </w:pPr>
      <w:r w:rsidRPr="00B258E2">
        <w:rPr>
          <w:rFonts w:cs="Arial"/>
          <w:sz w:val="16"/>
          <w:szCs w:val="16"/>
        </w:rPr>
        <w:t>Approvals.</w:t>
      </w:r>
    </w:p>
    <w:p w14:paraId="47234093" w14:textId="77777777" w:rsidR="0033776F" w:rsidRPr="00B258E2" w:rsidRDefault="0033776F" w:rsidP="00B258E2">
      <w:pPr>
        <w:spacing w:before="120"/>
        <w:jc w:val="both"/>
        <w:rPr>
          <w:rFonts w:cs="Arial"/>
          <w:sz w:val="16"/>
          <w:szCs w:val="16"/>
        </w:rPr>
      </w:pPr>
      <w:r w:rsidRPr="00B258E2">
        <w:rPr>
          <w:rFonts w:cs="Arial"/>
          <w:b/>
          <w:sz w:val="16"/>
          <w:szCs w:val="16"/>
        </w:rPr>
        <w:t>"Market Value"</w:t>
      </w:r>
      <w:r w:rsidRPr="00B258E2">
        <w:rPr>
          <w:rFonts w:cs="Arial"/>
          <w:sz w:val="16"/>
          <w:szCs w:val="16"/>
        </w:rPr>
        <w:t xml:space="preserve"> means, for an item of Plant/Equipment:</w:t>
      </w:r>
    </w:p>
    <w:p w14:paraId="2E71121C" w14:textId="77777777" w:rsidR="0033776F" w:rsidRPr="00B258E2" w:rsidRDefault="0033776F" w:rsidP="00B258E2">
      <w:pPr>
        <w:pStyle w:val="Heading4"/>
        <w:numPr>
          <w:ilvl w:val="3"/>
          <w:numId w:val="30"/>
        </w:numPr>
        <w:spacing w:before="120"/>
        <w:ind w:left="851" w:hanging="851"/>
        <w:jc w:val="both"/>
        <w:rPr>
          <w:rFonts w:cs="Arial"/>
          <w:sz w:val="16"/>
          <w:szCs w:val="16"/>
        </w:rPr>
      </w:pPr>
      <w:r w:rsidRPr="00B258E2">
        <w:rPr>
          <w:rFonts w:cs="Arial"/>
          <w:sz w:val="16"/>
          <w:szCs w:val="16"/>
        </w:rPr>
        <w:t xml:space="preserve">the estimated amount for which that item of Plant/Equipment should exchange between a willing buyer and seller in an </w:t>
      </w:r>
      <w:proofErr w:type="spellStart"/>
      <w:r w:rsidRPr="00B258E2">
        <w:rPr>
          <w:rFonts w:cs="Arial"/>
          <w:sz w:val="16"/>
          <w:szCs w:val="16"/>
        </w:rPr>
        <w:t>arms length</w:t>
      </w:r>
      <w:proofErr w:type="spellEnd"/>
      <w:r w:rsidRPr="00B258E2">
        <w:rPr>
          <w:rFonts w:cs="Arial"/>
          <w:sz w:val="16"/>
          <w:szCs w:val="16"/>
        </w:rPr>
        <w:t xml:space="preserve"> transaction after proper marketing wherein both parties have acted knowledgeably, prudently and without compulsion; or</w:t>
      </w:r>
    </w:p>
    <w:p w14:paraId="42D07EC9" w14:textId="77777777" w:rsidR="0033776F" w:rsidRPr="00B258E2" w:rsidRDefault="0033776F" w:rsidP="00B258E2">
      <w:pPr>
        <w:pStyle w:val="Heading4"/>
        <w:numPr>
          <w:ilvl w:val="3"/>
          <w:numId w:val="30"/>
        </w:numPr>
        <w:spacing w:before="120"/>
        <w:ind w:left="851" w:hanging="851"/>
        <w:jc w:val="both"/>
        <w:rPr>
          <w:rFonts w:cs="Arial"/>
          <w:sz w:val="16"/>
          <w:szCs w:val="16"/>
        </w:rPr>
      </w:pPr>
      <w:r w:rsidRPr="00B258E2">
        <w:rPr>
          <w:rFonts w:cs="Arial"/>
          <w:sz w:val="16"/>
          <w:szCs w:val="16"/>
        </w:rPr>
        <w:t>where it is not possible to readily ascertain the amount in paragraph (a), the replacement cost of that Plant/Equipment, less due allowance for depreciation, taking into account the anticipated useful life of that Plant/Equipment and the nature of its usage.</w:t>
      </w:r>
    </w:p>
    <w:p w14:paraId="539CAADA" w14:textId="571BEE66" w:rsidR="0033776F" w:rsidRPr="00B258E2" w:rsidRDefault="0033776F" w:rsidP="00B258E2">
      <w:pPr>
        <w:spacing w:before="120"/>
        <w:jc w:val="both"/>
        <w:rPr>
          <w:rFonts w:cs="Arial"/>
          <w:sz w:val="16"/>
          <w:szCs w:val="16"/>
        </w:rPr>
      </w:pPr>
      <w:r w:rsidRPr="00B258E2">
        <w:rPr>
          <w:rFonts w:cs="Arial"/>
          <w:b/>
          <w:sz w:val="16"/>
          <w:szCs w:val="16"/>
        </w:rPr>
        <w:t xml:space="preserve">"Mobilisation Cost" </w:t>
      </w:r>
      <w:r w:rsidR="00BD2BD1" w:rsidRPr="00B258E2">
        <w:rPr>
          <w:rFonts w:cs="Arial"/>
          <w:sz w:val="16"/>
          <w:szCs w:val="16"/>
        </w:rPr>
        <w:t xml:space="preserve">means the amount identified as </w:t>
      </w:r>
      <w:r w:rsidR="008331CD" w:rsidRPr="00B258E2">
        <w:rPr>
          <w:rFonts w:cs="Arial"/>
          <w:sz w:val="16"/>
          <w:szCs w:val="16"/>
        </w:rPr>
        <w:t xml:space="preserve">such </w:t>
      </w:r>
      <w:r w:rsidR="005813D2" w:rsidRPr="00B258E2">
        <w:rPr>
          <w:rFonts w:cs="Arial"/>
          <w:sz w:val="16"/>
          <w:szCs w:val="16"/>
        </w:rPr>
        <w:t xml:space="preserve">in the Purchase Order, </w:t>
      </w:r>
      <w:r w:rsidR="005A110A" w:rsidRPr="00B258E2">
        <w:rPr>
          <w:rFonts w:cs="Arial"/>
          <w:sz w:val="16"/>
          <w:szCs w:val="16"/>
        </w:rPr>
        <w:t>or if no amount is identified, the Supplier’s reasonable mobilisation costs.</w:t>
      </w:r>
    </w:p>
    <w:p w14:paraId="73D604C8" w14:textId="6CF16FD2" w:rsidR="0033776F" w:rsidRPr="00B258E2" w:rsidRDefault="0033776F" w:rsidP="00B258E2">
      <w:pPr>
        <w:spacing w:before="120"/>
        <w:jc w:val="both"/>
        <w:rPr>
          <w:rFonts w:cs="Arial"/>
          <w:b/>
          <w:sz w:val="16"/>
          <w:szCs w:val="16"/>
        </w:rPr>
      </w:pPr>
      <w:r w:rsidRPr="00B258E2">
        <w:rPr>
          <w:rFonts w:cs="Arial"/>
          <w:b/>
          <w:sz w:val="16"/>
          <w:szCs w:val="16"/>
        </w:rPr>
        <w:t xml:space="preserve">"Period </w:t>
      </w:r>
      <w:r w:rsidR="009B7E46" w:rsidRPr="00B258E2">
        <w:rPr>
          <w:rFonts w:cs="Arial"/>
          <w:b/>
          <w:sz w:val="16"/>
          <w:szCs w:val="16"/>
        </w:rPr>
        <w:t>o</w:t>
      </w:r>
      <w:r w:rsidRPr="00B258E2">
        <w:rPr>
          <w:rFonts w:cs="Arial"/>
          <w:b/>
          <w:sz w:val="16"/>
          <w:szCs w:val="16"/>
        </w:rPr>
        <w:t xml:space="preserve">f Hire" </w:t>
      </w:r>
      <w:r w:rsidRPr="00B258E2">
        <w:rPr>
          <w:rFonts w:cs="Arial"/>
          <w:sz w:val="16"/>
          <w:szCs w:val="16"/>
        </w:rPr>
        <w:t xml:space="preserve">has the meaning given to that term in clause </w:t>
      </w:r>
      <w:r w:rsidR="00AC2FAD" w:rsidRPr="00B258E2">
        <w:rPr>
          <w:rFonts w:cs="Arial"/>
          <w:sz w:val="16"/>
          <w:szCs w:val="16"/>
        </w:rPr>
        <w:fldChar w:fldCharType="begin"/>
      </w:r>
      <w:r w:rsidR="00AC2FAD" w:rsidRPr="00B258E2">
        <w:rPr>
          <w:rFonts w:cs="Arial"/>
          <w:sz w:val="16"/>
          <w:szCs w:val="16"/>
        </w:rPr>
        <w:instrText xml:space="preserve"> REF _Ref285527052 \w \h </w:instrText>
      </w:r>
      <w:r w:rsidR="00B258E2" w:rsidRPr="00B258E2">
        <w:rPr>
          <w:rFonts w:cs="Arial"/>
          <w:sz w:val="16"/>
          <w:szCs w:val="16"/>
        </w:rPr>
        <w:instrText xml:space="preserve"> \* MERGEFORMAT </w:instrText>
      </w:r>
      <w:r w:rsidR="00AC2FAD" w:rsidRPr="00B258E2">
        <w:rPr>
          <w:rFonts w:cs="Arial"/>
          <w:sz w:val="16"/>
          <w:szCs w:val="16"/>
        </w:rPr>
      </w:r>
      <w:r w:rsidR="00AC2FAD" w:rsidRPr="00B258E2">
        <w:rPr>
          <w:rFonts w:cs="Arial"/>
          <w:sz w:val="16"/>
          <w:szCs w:val="16"/>
        </w:rPr>
        <w:fldChar w:fldCharType="separate"/>
      </w:r>
      <w:r w:rsidR="00402655" w:rsidRPr="00B258E2">
        <w:rPr>
          <w:rFonts w:cs="Arial"/>
          <w:sz w:val="16"/>
          <w:szCs w:val="16"/>
        </w:rPr>
        <w:t>6</w:t>
      </w:r>
      <w:r w:rsidR="00AC2FAD" w:rsidRPr="00B258E2">
        <w:rPr>
          <w:rFonts w:cs="Arial"/>
          <w:sz w:val="16"/>
          <w:szCs w:val="16"/>
        </w:rPr>
        <w:fldChar w:fldCharType="end"/>
      </w:r>
      <w:r w:rsidRPr="00B258E2">
        <w:rPr>
          <w:rFonts w:cs="Arial"/>
          <w:sz w:val="16"/>
          <w:szCs w:val="16"/>
        </w:rPr>
        <w:t>.</w:t>
      </w:r>
    </w:p>
    <w:p w14:paraId="4ADC0291" w14:textId="50E79BB0" w:rsidR="0033776F" w:rsidRPr="00B258E2" w:rsidRDefault="0033776F" w:rsidP="00B258E2">
      <w:pPr>
        <w:spacing w:before="120"/>
        <w:jc w:val="both"/>
        <w:rPr>
          <w:rFonts w:cs="Arial"/>
          <w:b/>
          <w:sz w:val="16"/>
          <w:szCs w:val="16"/>
        </w:rPr>
      </w:pPr>
      <w:r w:rsidRPr="00B258E2">
        <w:rPr>
          <w:rFonts w:cs="Arial"/>
          <w:b/>
          <w:sz w:val="16"/>
          <w:szCs w:val="16"/>
        </w:rPr>
        <w:t xml:space="preserve">"Plant/Equipment" </w:t>
      </w:r>
      <w:r w:rsidRPr="00B258E2">
        <w:rPr>
          <w:rFonts w:cs="Arial"/>
          <w:sz w:val="16"/>
          <w:szCs w:val="16"/>
        </w:rPr>
        <w:t>means the plant</w:t>
      </w:r>
      <w:r w:rsidR="008331CD" w:rsidRPr="00B258E2">
        <w:rPr>
          <w:rFonts w:cs="Arial"/>
          <w:sz w:val="16"/>
          <w:szCs w:val="16"/>
        </w:rPr>
        <w:t xml:space="preserve"> and/or </w:t>
      </w:r>
      <w:r w:rsidRPr="00B258E2">
        <w:rPr>
          <w:rFonts w:cs="Arial"/>
          <w:sz w:val="16"/>
          <w:szCs w:val="16"/>
        </w:rPr>
        <w:t xml:space="preserve">equipment specified in </w:t>
      </w:r>
      <w:r w:rsidR="00705E62" w:rsidRPr="00B258E2">
        <w:rPr>
          <w:rFonts w:cs="Arial"/>
          <w:sz w:val="16"/>
          <w:szCs w:val="16"/>
        </w:rPr>
        <w:t>the Purchase Order</w:t>
      </w:r>
      <w:r w:rsidRPr="00B258E2">
        <w:rPr>
          <w:rFonts w:cs="Arial"/>
          <w:sz w:val="16"/>
          <w:szCs w:val="16"/>
        </w:rPr>
        <w:t>.</w:t>
      </w:r>
    </w:p>
    <w:p w14:paraId="02388D14" w14:textId="77777777" w:rsidR="006432F8" w:rsidRPr="00B258E2" w:rsidRDefault="0033776F" w:rsidP="00B258E2">
      <w:pPr>
        <w:spacing w:before="120"/>
        <w:jc w:val="both"/>
        <w:rPr>
          <w:rFonts w:eastAsia="Verdana" w:cs="Arial"/>
          <w:spacing w:val="-1"/>
          <w:sz w:val="16"/>
          <w:szCs w:val="16"/>
        </w:rPr>
      </w:pPr>
      <w:r w:rsidRPr="00B258E2">
        <w:rPr>
          <w:rFonts w:cs="Arial"/>
          <w:b/>
          <w:sz w:val="16"/>
          <w:szCs w:val="16"/>
        </w:rPr>
        <w:t>"PPS Act"</w:t>
      </w:r>
      <w:r w:rsidRPr="00B258E2">
        <w:rPr>
          <w:rFonts w:eastAsia="Verdana" w:cs="Arial"/>
          <w:spacing w:val="-1"/>
          <w:sz w:val="16"/>
          <w:szCs w:val="16"/>
        </w:rPr>
        <w:t xml:space="preserve"> means the </w:t>
      </w:r>
      <w:r w:rsidRPr="00B258E2">
        <w:rPr>
          <w:rFonts w:eastAsia="Verdana" w:cs="Arial"/>
          <w:i/>
          <w:spacing w:val="-1"/>
          <w:sz w:val="16"/>
          <w:szCs w:val="16"/>
        </w:rPr>
        <w:t>Personal Property Securities Act 2009</w:t>
      </w:r>
      <w:r w:rsidRPr="00B258E2">
        <w:rPr>
          <w:rFonts w:eastAsia="Verdana" w:cs="Arial"/>
          <w:spacing w:val="-1"/>
          <w:sz w:val="16"/>
          <w:szCs w:val="16"/>
        </w:rPr>
        <w:t xml:space="preserve"> (Cth)</w:t>
      </w:r>
      <w:r w:rsidR="006432F8" w:rsidRPr="00B258E2">
        <w:rPr>
          <w:rFonts w:eastAsia="Verdana" w:cs="Arial"/>
          <w:spacing w:val="-1"/>
          <w:sz w:val="16"/>
          <w:szCs w:val="16"/>
        </w:rPr>
        <w:t xml:space="preserve"> and includes:</w:t>
      </w:r>
    </w:p>
    <w:p w14:paraId="18D45BA5" w14:textId="77777777" w:rsidR="0033776F" w:rsidRPr="00B258E2" w:rsidRDefault="0033776F" w:rsidP="00B258E2">
      <w:pPr>
        <w:pStyle w:val="Heading4"/>
        <w:numPr>
          <w:ilvl w:val="3"/>
          <w:numId w:val="24"/>
        </w:numPr>
        <w:spacing w:before="120"/>
        <w:ind w:left="851" w:hanging="851"/>
        <w:jc w:val="both"/>
        <w:rPr>
          <w:rFonts w:cs="Arial"/>
          <w:sz w:val="16"/>
          <w:szCs w:val="16"/>
        </w:rPr>
      </w:pPr>
      <w:r w:rsidRPr="00B258E2">
        <w:rPr>
          <w:rFonts w:cs="Arial"/>
          <w:sz w:val="16"/>
          <w:szCs w:val="16"/>
        </w:rPr>
        <w:t>any regulations made at any time under the PPS Act;</w:t>
      </w:r>
    </w:p>
    <w:p w14:paraId="25CC98D1" w14:textId="77777777" w:rsidR="0033776F" w:rsidRPr="00B258E2" w:rsidRDefault="0033776F" w:rsidP="00B258E2">
      <w:pPr>
        <w:pStyle w:val="Heading4"/>
        <w:numPr>
          <w:ilvl w:val="3"/>
          <w:numId w:val="24"/>
        </w:numPr>
        <w:spacing w:before="120"/>
        <w:ind w:left="851" w:hanging="851"/>
        <w:jc w:val="both"/>
        <w:rPr>
          <w:rFonts w:cs="Arial"/>
          <w:sz w:val="16"/>
          <w:szCs w:val="16"/>
        </w:rPr>
      </w:pPr>
      <w:r w:rsidRPr="00B258E2">
        <w:rPr>
          <w:rFonts w:cs="Arial"/>
          <w:sz w:val="16"/>
          <w:szCs w:val="16"/>
        </w:rPr>
        <w:t>any amendment to any of the above, made at any time; and</w:t>
      </w:r>
    </w:p>
    <w:p w14:paraId="350F5588" w14:textId="77777777" w:rsidR="0033776F" w:rsidRPr="00B258E2" w:rsidRDefault="0033776F" w:rsidP="00B258E2">
      <w:pPr>
        <w:pStyle w:val="Heading4"/>
        <w:numPr>
          <w:ilvl w:val="3"/>
          <w:numId w:val="24"/>
        </w:numPr>
        <w:spacing w:before="120"/>
        <w:ind w:left="851" w:hanging="851"/>
        <w:jc w:val="both"/>
        <w:rPr>
          <w:rFonts w:cs="Arial"/>
          <w:sz w:val="16"/>
          <w:szCs w:val="16"/>
        </w:rPr>
      </w:pPr>
      <w:r w:rsidRPr="00B258E2">
        <w:rPr>
          <w:rFonts w:cs="Arial"/>
          <w:sz w:val="16"/>
          <w:szCs w:val="16"/>
        </w:rPr>
        <w:t>any amendment made at any time to any other legislation as a consequence of the PPS Law.</w:t>
      </w:r>
    </w:p>
    <w:p w14:paraId="2A54F68D" w14:textId="5A5B34F0" w:rsidR="009E2B11" w:rsidRPr="00B258E2" w:rsidRDefault="009E2B11" w:rsidP="00B258E2">
      <w:pPr>
        <w:spacing w:before="120"/>
        <w:jc w:val="both"/>
        <w:rPr>
          <w:rFonts w:cs="Arial"/>
          <w:bCs/>
          <w:sz w:val="16"/>
          <w:szCs w:val="16"/>
        </w:rPr>
      </w:pPr>
      <w:r w:rsidRPr="00B258E2">
        <w:rPr>
          <w:rFonts w:cs="Arial"/>
          <w:b/>
          <w:sz w:val="16"/>
          <w:szCs w:val="16"/>
        </w:rPr>
        <w:t xml:space="preserve">“Purchase Order” </w:t>
      </w:r>
      <w:r w:rsidRPr="00B258E2">
        <w:rPr>
          <w:rFonts w:cs="Arial"/>
          <w:bCs/>
          <w:sz w:val="16"/>
          <w:szCs w:val="16"/>
        </w:rPr>
        <w:t xml:space="preserve">means a purchase order issued by the Company to the Supplier for the provision of </w:t>
      </w:r>
      <w:r w:rsidR="003A3FE5" w:rsidRPr="00B258E2">
        <w:rPr>
          <w:rFonts w:cs="Arial"/>
          <w:bCs/>
          <w:sz w:val="16"/>
          <w:szCs w:val="16"/>
        </w:rPr>
        <w:t xml:space="preserve">the </w:t>
      </w:r>
      <w:r w:rsidR="002B479B" w:rsidRPr="00B258E2">
        <w:rPr>
          <w:rFonts w:cs="Arial"/>
          <w:bCs/>
          <w:sz w:val="16"/>
          <w:szCs w:val="16"/>
        </w:rPr>
        <w:t>Supply</w:t>
      </w:r>
      <w:r w:rsidRPr="00B258E2">
        <w:rPr>
          <w:rFonts w:cs="Arial"/>
          <w:bCs/>
          <w:sz w:val="16"/>
          <w:szCs w:val="16"/>
        </w:rPr>
        <w:t>.</w:t>
      </w:r>
    </w:p>
    <w:p w14:paraId="7E68A57D" w14:textId="780AC296" w:rsidR="00357645" w:rsidRPr="00B258E2" w:rsidRDefault="0033776F" w:rsidP="00B258E2">
      <w:pPr>
        <w:spacing w:before="120"/>
        <w:jc w:val="both"/>
        <w:rPr>
          <w:rFonts w:cs="Arial"/>
          <w:sz w:val="16"/>
          <w:szCs w:val="16"/>
        </w:rPr>
      </w:pPr>
      <w:r w:rsidRPr="00B258E2">
        <w:rPr>
          <w:rFonts w:cs="Arial"/>
          <w:b/>
          <w:sz w:val="16"/>
          <w:szCs w:val="16"/>
        </w:rPr>
        <w:t xml:space="preserve">"Reference Date" </w:t>
      </w:r>
      <w:r w:rsidRPr="00B258E2">
        <w:rPr>
          <w:rFonts w:cs="Arial"/>
          <w:sz w:val="16"/>
          <w:szCs w:val="16"/>
        </w:rPr>
        <w:t>means</w:t>
      </w:r>
      <w:r w:rsidR="00343DCF" w:rsidRPr="00B258E2">
        <w:rPr>
          <w:rFonts w:cs="Arial"/>
          <w:sz w:val="16"/>
          <w:szCs w:val="16"/>
        </w:rPr>
        <w:t xml:space="preserve"> the 25th of each month after the commencement of the Period of Hire up until the last day of the Period of Hire</w:t>
      </w:r>
      <w:r w:rsidR="00D802DE" w:rsidRPr="00B258E2">
        <w:rPr>
          <w:rFonts w:cs="Arial"/>
          <w:sz w:val="16"/>
          <w:szCs w:val="16"/>
        </w:rPr>
        <w:t>, or if the Security of Payment Legislation applies and mandates an earlier date, that date shall apply.</w:t>
      </w:r>
    </w:p>
    <w:p w14:paraId="045A8119" w14:textId="77777777" w:rsidR="0033776F" w:rsidRPr="00B258E2" w:rsidRDefault="0033776F" w:rsidP="00B258E2">
      <w:pPr>
        <w:spacing w:before="120"/>
        <w:jc w:val="both"/>
        <w:rPr>
          <w:rFonts w:cs="Arial"/>
          <w:b/>
          <w:sz w:val="16"/>
          <w:szCs w:val="16"/>
        </w:rPr>
      </w:pPr>
      <w:r w:rsidRPr="00B258E2">
        <w:rPr>
          <w:rFonts w:cs="Arial"/>
          <w:b/>
          <w:sz w:val="16"/>
          <w:szCs w:val="16"/>
        </w:rPr>
        <w:t xml:space="preserve">"Safety Legislation" </w:t>
      </w:r>
      <w:r w:rsidRPr="00B258E2">
        <w:rPr>
          <w:rFonts w:cs="Arial"/>
          <w:sz w:val="16"/>
          <w:szCs w:val="16"/>
        </w:rPr>
        <w:t>means:</w:t>
      </w:r>
    </w:p>
    <w:p w14:paraId="1F17551B" w14:textId="6B42249C" w:rsidR="0033776F" w:rsidRPr="00B258E2" w:rsidRDefault="0033776F" w:rsidP="00B258E2">
      <w:pPr>
        <w:pStyle w:val="Heading4"/>
        <w:numPr>
          <w:ilvl w:val="3"/>
          <w:numId w:val="26"/>
        </w:numPr>
        <w:spacing w:before="120"/>
        <w:ind w:left="851" w:hanging="851"/>
        <w:jc w:val="both"/>
        <w:rPr>
          <w:rFonts w:cs="Arial"/>
          <w:sz w:val="16"/>
          <w:szCs w:val="16"/>
        </w:rPr>
      </w:pPr>
      <w:r w:rsidRPr="00B258E2">
        <w:rPr>
          <w:rFonts w:cs="Arial"/>
          <w:sz w:val="16"/>
          <w:szCs w:val="16"/>
        </w:rPr>
        <w:t xml:space="preserve">any legislation covering work health and safety, mining safety, petroleum and gas safety, environment protection or dangerous goods safety that is applicable to the location </w:t>
      </w:r>
      <w:r w:rsidR="0028782D" w:rsidRPr="00B258E2">
        <w:rPr>
          <w:rFonts w:cs="Arial"/>
          <w:sz w:val="16"/>
          <w:szCs w:val="16"/>
        </w:rPr>
        <w:t>and</w:t>
      </w:r>
      <w:r w:rsidR="00B84D3F" w:rsidRPr="00B258E2">
        <w:rPr>
          <w:rFonts w:cs="Arial"/>
          <w:sz w:val="16"/>
          <w:szCs w:val="16"/>
        </w:rPr>
        <w:t xml:space="preserve"> the </w:t>
      </w:r>
      <w:r w:rsidRPr="00B258E2">
        <w:rPr>
          <w:rFonts w:cs="Arial"/>
          <w:sz w:val="16"/>
          <w:szCs w:val="16"/>
        </w:rPr>
        <w:t>operation of the Plant/Equipment;</w:t>
      </w:r>
    </w:p>
    <w:p w14:paraId="5D28A90D" w14:textId="77777777"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regulations made under that legislation;</w:t>
      </w:r>
    </w:p>
    <w:p w14:paraId="7BEA330F" w14:textId="77777777"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any directions on safety or notices issued by any relevant authority; </w:t>
      </w:r>
    </w:p>
    <w:p w14:paraId="62B5B065" w14:textId="77777777"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lastRenderedPageBreak/>
        <w:t>any code of practice or compliance code or industry standard appropriate or relevant to the works undertaken by the Supplier; and</w:t>
      </w:r>
    </w:p>
    <w:p w14:paraId="2FA86ECE" w14:textId="1592325C" w:rsidR="00657A14"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without limiting the generality of the above, </w:t>
      </w:r>
      <w:r w:rsidR="00657A14" w:rsidRPr="00B258E2">
        <w:rPr>
          <w:rFonts w:cs="Arial"/>
          <w:sz w:val="16"/>
          <w:szCs w:val="16"/>
        </w:rPr>
        <w:t>where the Jurisdiction is</w:t>
      </w:r>
      <w:r w:rsidR="0031470C" w:rsidRPr="00B258E2">
        <w:rPr>
          <w:rFonts w:cs="Arial"/>
          <w:sz w:val="16"/>
          <w:szCs w:val="16"/>
        </w:rPr>
        <w:t xml:space="preserve"> in</w:t>
      </w:r>
      <w:r w:rsidR="00657A14" w:rsidRPr="00B258E2">
        <w:rPr>
          <w:rFonts w:cs="Arial"/>
          <w:sz w:val="16"/>
          <w:szCs w:val="16"/>
        </w:rPr>
        <w:t>:</w:t>
      </w:r>
    </w:p>
    <w:p w14:paraId="3276F384" w14:textId="77777777" w:rsidR="00FF1F8D" w:rsidRPr="00B258E2" w:rsidRDefault="00FF1F8D"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New South Wales – </w:t>
      </w:r>
      <w:r w:rsidRPr="00B258E2">
        <w:rPr>
          <w:rFonts w:cs="Arial"/>
          <w:i/>
          <w:iCs/>
          <w:sz w:val="16"/>
          <w:szCs w:val="16"/>
        </w:rPr>
        <w:t>Work Health and Safety Act 2011</w:t>
      </w:r>
      <w:r w:rsidRPr="00B258E2">
        <w:rPr>
          <w:rFonts w:cs="Arial"/>
          <w:sz w:val="16"/>
          <w:szCs w:val="16"/>
        </w:rPr>
        <w:t xml:space="preserve"> (NSW);</w:t>
      </w:r>
    </w:p>
    <w:p w14:paraId="1868ED24" w14:textId="77777777" w:rsidR="00FF1F8D" w:rsidRPr="00B258E2" w:rsidRDefault="00FF1F8D"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Victoria – </w:t>
      </w:r>
      <w:r w:rsidRPr="00B258E2">
        <w:rPr>
          <w:rFonts w:cs="Arial"/>
          <w:i/>
          <w:iCs/>
          <w:sz w:val="16"/>
          <w:szCs w:val="16"/>
        </w:rPr>
        <w:t>Occupational Health and Safety Act 2004</w:t>
      </w:r>
      <w:r w:rsidRPr="00B258E2">
        <w:rPr>
          <w:rFonts w:cs="Arial"/>
          <w:sz w:val="16"/>
          <w:szCs w:val="16"/>
        </w:rPr>
        <w:t xml:space="preserve"> (Vic);</w:t>
      </w:r>
    </w:p>
    <w:p w14:paraId="0C5E3DEC" w14:textId="77777777" w:rsidR="00FF1F8D" w:rsidRPr="00B258E2" w:rsidRDefault="00FF1F8D"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Queensland – </w:t>
      </w:r>
      <w:r w:rsidRPr="00B258E2">
        <w:rPr>
          <w:rFonts w:cs="Arial"/>
          <w:i/>
          <w:iCs/>
          <w:sz w:val="16"/>
          <w:szCs w:val="16"/>
        </w:rPr>
        <w:t>Work Health and Safety Act 2011</w:t>
      </w:r>
      <w:r w:rsidRPr="00B258E2">
        <w:rPr>
          <w:rFonts w:cs="Arial"/>
          <w:sz w:val="16"/>
          <w:szCs w:val="16"/>
        </w:rPr>
        <w:t xml:space="preserve"> (Qld);</w:t>
      </w:r>
    </w:p>
    <w:p w14:paraId="167A30EC" w14:textId="62EBC4A8" w:rsidR="00FF1F8D" w:rsidRPr="00B258E2" w:rsidRDefault="00FF1F8D"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Western Australia – </w:t>
      </w:r>
      <w:r w:rsidR="00D93854" w:rsidRPr="00B258E2">
        <w:rPr>
          <w:rFonts w:cs="Arial"/>
          <w:i/>
          <w:iCs/>
          <w:sz w:val="16"/>
          <w:szCs w:val="16"/>
        </w:rPr>
        <w:t>Work Health and Safety Act 2020</w:t>
      </w:r>
      <w:r w:rsidRPr="00B258E2">
        <w:rPr>
          <w:rFonts w:cs="Arial"/>
          <w:sz w:val="16"/>
          <w:szCs w:val="16"/>
        </w:rPr>
        <w:t xml:space="preserve"> (WA);</w:t>
      </w:r>
    </w:p>
    <w:p w14:paraId="68B38B53" w14:textId="77777777" w:rsidR="00FF1F8D" w:rsidRPr="00B258E2" w:rsidRDefault="00FF1F8D"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South Australia – </w:t>
      </w:r>
      <w:r w:rsidRPr="00B258E2">
        <w:rPr>
          <w:rFonts w:cs="Arial"/>
          <w:i/>
          <w:iCs/>
          <w:sz w:val="16"/>
          <w:szCs w:val="16"/>
        </w:rPr>
        <w:t>Work Health and Safety Act 2012</w:t>
      </w:r>
      <w:r w:rsidRPr="00B258E2">
        <w:rPr>
          <w:rFonts w:cs="Arial"/>
          <w:sz w:val="16"/>
          <w:szCs w:val="16"/>
        </w:rPr>
        <w:t xml:space="preserve"> (SA);</w:t>
      </w:r>
    </w:p>
    <w:p w14:paraId="4AF4D4D4" w14:textId="77777777" w:rsidR="00FF1F8D" w:rsidRPr="00B258E2" w:rsidRDefault="00FF1F8D"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Tasmania – </w:t>
      </w:r>
      <w:r w:rsidRPr="00B258E2">
        <w:rPr>
          <w:rFonts w:cs="Arial"/>
          <w:i/>
          <w:iCs/>
          <w:sz w:val="16"/>
          <w:szCs w:val="16"/>
        </w:rPr>
        <w:t>Work Health and Safety Act 2012</w:t>
      </w:r>
      <w:r w:rsidRPr="00B258E2">
        <w:rPr>
          <w:rFonts w:cs="Arial"/>
          <w:sz w:val="16"/>
          <w:szCs w:val="16"/>
        </w:rPr>
        <w:t xml:space="preserve"> (Tas);</w:t>
      </w:r>
    </w:p>
    <w:p w14:paraId="2D95B583" w14:textId="7E21243F" w:rsidR="00FF1F8D" w:rsidRPr="00B258E2" w:rsidRDefault="00FF1F8D"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Australian Capital Territory – </w:t>
      </w:r>
      <w:r w:rsidRPr="00B258E2">
        <w:rPr>
          <w:rFonts w:cs="Arial"/>
          <w:i/>
          <w:iCs/>
          <w:sz w:val="16"/>
          <w:szCs w:val="16"/>
        </w:rPr>
        <w:t>Work Health and Safety Act 2011</w:t>
      </w:r>
      <w:r w:rsidRPr="00B258E2">
        <w:rPr>
          <w:rFonts w:cs="Arial"/>
          <w:sz w:val="16"/>
          <w:szCs w:val="16"/>
        </w:rPr>
        <w:t xml:space="preserve"> (ACT); </w:t>
      </w:r>
      <w:r w:rsidR="0031470C" w:rsidRPr="00B258E2">
        <w:rPr>
          <w:rFonts w:cs="Arial"/>
          <w:sz w:val="16"/>
          <w:szCs w:val="16"/>
        </w:rPr>
        <w:t>or</w:t>
      </w:r>
    </w:p>
    <w:p w14:paraId="63613D07" w14:textId="241A4CB1" w:rsidR="00FF1F8D" w:rsidRPr="00B258E2" w:rsidRDefault="00FF1F8D" w:rsidP="00B258E2">
      <w:pPr>
        <w:pStyle w:val="Heading5"/>
        <w:numPr>
          <w:ilvl w:val="4"/>
          <w:numId w:val="25"/>
        </w:numPr>
        <w:tabs>
          <w:tab w:val="clear" w:pos="1418"/>
          <w:tab w:val="num" w:pos="1701"/>
        </w:tabs>
        <w:spacing w:before="120"/>
        <w:ind w:left="1701" w:hanging="850"/>
        <w:jc w:val="both"/>
        <w:rPr>
          <w:rFonts w:cs="Arial"/>
          <w:sz w:val="16"/>
          <w:szCs w:val="16"/>
        </w:rPr>
      </w:pPr>
      <w:r w:rsidRPr="00B258E2">
        <w:rPr>
          <w:rFonts w:cs="Arial"/>
          <w:sz w:val="16"/>
          <w:szCs w:val="16"/>
        </w:rPr>
        <w:t xml:space="preserve">the Northern Territory – </w:t>
      </w:r>
      <w:r w:rsidRPr="00B258E2">
        <w:rPr>
          <w:rFonts w:cs="Arial"/>
          <w:i/>
          <w:iCs/>
          <w:sz w:val="16"/>
          <w:szCs w:val="16"/>
        </w:rPr>
        <w:t xml:space="preserve">Work Health and Safety </w:t>
      </w:r>
      <w:r w:rsidR="000A2DAA" w:rsidRPr="00B258E2">
        <w:rPr>
          <w:rFonts w:cs="Arial"/>
          <w:i/>
          <w:iCs/>
          <w:sz w:val="16"/>
          <w:szCs w:val="16"/>
        </w:rPr>
        <w:t xml:space="preserve">(National Uniform Legislation) </w:t>
      </w:r>
      <w:r w:rsidRPr="00B258E2">
        <w:rPr>
          <w:rFonts w:cs="Arial"/>
          <w:i/>
          <w:iCs/>
          <w:sz w:val="16"/>
          <w:szCs w:val="16"/>
        </w:rPr>
        <w:t>Act 2011</w:t>
      </w:r>
      <w:r w:rsidRPr="00B258E2">
        <w:rPr>
          <w:rFonts w:cs="Arial"/>
          <w:sz w:val="16"/>
          <w:szCs w:val="16"/>
        </w:rPr>
        <w:t xml:space="preserve"> (NT)</w:t>
      </w:r>
      <w:r w:rsidR="0031470C" w:rsidRPr="00B258E2">
        <w:rPr>
          <w:rFonts w:cs="Arial"/>
          <w:sz w:val="16"/>
          <w:szCs w:val="16"/>
        </w:rPr>
        <w:t>,</w:t>
      </w:r>
    </w:p>
    <w:p w14:paraId="75E5FE31" w14:textId="03CA0D4D" w:rsidR="0031470C" w:rsidRPr="00B258E2" w:rsidRDefault="0031470C" w:rsidP="00B258E2">
      <w:pPr>
        <w:pStyle w:val="Heading5"/>
        <w:numPr>
          <w:ilvl w:val="0"/>
          <w:numId w:val="0"/>
        </w:numPr>
        <w:spacing w:before="120"/>
        <w:ind w:left="851"/>
        <w:jc w:val="both"/>
        <w:rPr>
          <w:rFonts w:cs="Arial"/>
          <w:sz w:val="16"/>
          <w:szCs w:val="16"/>
        </w:rPr>
      </w:pPr>
      <w:r w:rsidRPr="00B258E2">
        <w:rPr>
          <w:rFonts w:cs="Arial"/>
          <w:sz w:val="16"/>
          <w:szCs w:val="16"/>
        </w:rPr>
        <w:t xml:space="preserve">and </w:t>
      </w:r>
      <w:r w:rsidR="00D11598" w:rsidRPr="00B258E2">
        <w:rPr>
          <w:rFonts w:cs="Arial"/>
          <w:sz w:val="16"/>
          <w:szCs w:val="16"/>
        </w:rPr>
        <w:t>includes any regulations of the relevant Acts.</w:t>
      </w:r>
    </w:p>
    <w:p w14:paraId="1424B736" w14:textId="5A469A17" w:rsidR="0033776F" w:rsidRPr="00B258E2" w:rsidRDefault="0033776F" w:rsidP="00B258E2">
      <w:pPr>
        <w:spacing w:before="120"/>
        <w:jc w:val="both"/>
        <w:rPr>
          <w:rFonts w:cs="Arial"/>
          <w:b/>
          <w:sz w:val="16"/>
          <w:szCs w:val="16"/>
        </w:rPr>
      </w:pPr>
      <w:r w:rsidRPr="00B258E2">
        <w:rPr>
          <w:rFonts w:cs="Arial"/>
          <w:b/>
          <w:sz w:val="16"/>
          <w:szCs w:val="16"/>
        </w:rPr>
        <w:t xml:space="preserve">"Safety Requirements" </w:t>
      </w:r>
      <w:r w:rsidRPr="00B258E2">
        <w:rPr>
          <w:rFonts w:cs="Arial"/>
          <w:sz w:val="16"/>
          <w:szCs w:val="16"/>
        </w:rPr>
        <w:t xml:space="preserve">means any direction, instruction, request or requirement relevant or necessary for compliance by </w:t>
      </w:r>
      <w:r w:rsidR="005E22F2" w:rsidRPr="00B258E2">
        <w:rPr>
          <w:rFonts w:cs="Arial"/>
          <w:sz w:val="16"/>
          <w:szCs w:val="16"/>
        </w:rPr>
        <w:t>t</w:t>
      </w:r>
      <w:r w:rsidR="00940028" w:rsidRPr="00B258E2">
        <w:rPr>
          <w:rFonts w:cs="Arial"/>
          <w:sz w:val="16"/>
          <w:szCs w:val="16"/>
        </w:rPr>
        <w:t>he Company</w:t>
      </w:r>
      <w:r w:rsidRPr="00B258E2">
        <w:rPr>
          <w:rFonts w:cs="Arial"/>
          <w:sz w:val="16"/>
          <w:szCs w:val="16"/>
        </w:rPr>
        <w:t xml:space="preserve"> or the Supplier with Safety Legislation or otherwise in respect of safety at the Site</w:t>
      </w:r>
      <w:r w:rsidR="00E96A1D" w:rsidRPr="00B258E2">
        <w:rPr>
          <w:rFonts w:cs="Arial"/>
          <w:sz w:val="16"/>
          <w:szCs w:val="16"/>
        </w:rPr>
        <w:t>.</w:t>
      </w:r>
    </w:p>
    <w:p w14:paraId="5F955C92" w14:textId="0DB47EF4" w:rsidR="0033776F" w:rsidRPr="00B258E2" w:rsidRDefault="0033776F" w:rsidP="00B258E2">
      <w:pPr>
        <w:spacing w:before="120"/>
        <w:jc w:val="both"/>
        <w:rPr>
          <w:rFonts w:cs="Arial"/>
          <w:sz w:val="16"/>
          <w:szCs w:val="16"/>
        </w:rPr>
      </w:pPr>
      <w:r w:rsidRPr="00B258E2">
        <w:rPr>
          <w:rFonts w:cs="Arial"/>
          <w:b/>
          <w:sz w:val="16"/>
          <w:szCs w:val="16"/>
        </w:rPr>
        <w:t>"Security of Payment Legislation"</w:t>
      </w:r>
      <w:r w:rsidRPr="00B258E2">
        <w:rPr>
          <w:rFonts w:cs="Arial"/>
          <w:sz w:val="16"/>
          <w:szCs w:val="16"/>
        </w:rPr>
        <w:t xml:space="preserve"> means </w:t>
      </w:r>
      <w:r w:rsidR="00907543" w:rsidRPr="00B258E2">
        <w:rPr>
          <w:rFonts w:cs="Arial"/>
          <w:sz w:val="16"/>
          <w:szCs w:val="16"/>
        </w:rPr>
        <w:t>where the Jurisdiction is:</w:t>
      </w:r>
    </w:p>
    <w:p w14:paraId="4A72ACFD" w14:textId="63A19AEA" w:rsidR="00907543" w:rsidRPr="00B258E2" w:rsidRDefault="00907543" w:rsidP="00B258E2">
      <w:pPr>
        <w:pStyle w:val="Heading4"/>
        <w:numPr>
          <w:ilvl w:val="3"/>
          <w:numId w:val="39"/>
        </w:numPr>
        <w:spacing w:before="120"/>
        <w:ind w:left="851" w:hanging="851"/>
        <w:jc w:val="both"/>
        <w:rPr>
          <w:rFonts w:cs="Arial"/>
          <w:sz w:val="16"/>
          <w:szCs w:val="16"/>
        </w:rPr>
      </w:pPr>
      <w:r w:rsidRPr="00B258E2">
        <w:rPr>
          <w:rFonts w:cs="Arial"/>
          <w:sz w:val="16"/>
          <w:szCs w:val="16"/>
        </w:rPr>
        <w:t xml:space="preserve">the Australian Capital Territory - the </w:t>
      </w:r>
      <w:r w:rsidRPr="00B258E2">
        <w:rPr>
          <w:rFonts w:cs="Arial"/>
          <w:i/>
          <w:iCs/>
          <w:sz w:val="16"/>
          <w:szCs w:val="16"/>
        </w:rPr>
        <w:t xml:space="preserve">Building and Construction Industry (Security of Payment) Act 2009 </w:t>
      </w:r>
      <w:r w:rsidRPr="00B258E2">
        <w:rPr>
          <w:rFonts w:cs="Arial"/>
          <w:sz w:val="16"/>
          <w:szCs w:val="16"/>
        </w:rPr>
        <w:t>(ACT);</w:t>
      </w:r>
    </w:p>
    <w:p w14:paraId="2C635016" w14:textId="73EA1D19" w:rsidR="00907543" w:rsidRPr="00B258E2" w:rsidRDefault="00907543" w:rsidP="00B258E2">
      <w:pPr>
        <w:pStyle w:val="Heading4"/>
        <w:numPr>
          <w:ilvl w:val="3"/>
          <w:numId w:val="39"/>
        </w:numPr>
        <w:spacing w:before="120"/>
        <w:ind w:left="851" w:hanging="851"/>
        <w:jc w:val="both"/>
        <w:rPr>
          <w:rFonts w:cs="Arial"/>
          <w:sz w:val="16"/>
          <w:szCs w:val="16"/>
        </w:rPr>
      </w:pPr>
      <w:r w:rsidRPr="00B258E2">
        <w:rPr>
          <w:rFonts w:cs="Arial"/>
          <w:sz w:val="16"/>
          <w:szCs w:val="16"/>
        </w:rPr>
        <w:t xml:space="preserve">New South Wales – the </w:t>
      </w:r>
      <w:r w:rsidRPr="00B258E2">
        <w:rPr>
          <w:rFonts w:cs="Arial"/>
          <w:i/>
          <w:iCs/>
          <w:sz w:val="16"/>
          <w:szCs w:val="16"/>
        </w:rPr>
        <w:t>Building and Construction Industry Security of Payment Act 1999</w:t>
      </w:r>
      <w:r w:rsidRPr="00B258E2">
        <w:rPr>
          <w:rFonts w:cs="Arial"/>
          <w:sz w:val="16"/>
          <w:szCs w:val="16"/>
        </w:rPr>
        <w:t xml:space="preserve"> (NSW);</w:t>
      </w:r>
    </w:p>
    <w:p w14:paraId="79041E3A" w14:textId="23E0533A" w:rsidR="00907543" w:rsidRPr="00B258E2" w:rsidRDefault="00360A81" w:rsidP="00B258E2">
      <w:pPr>
        <w:pStyle w:val="Heading4"/>
        <w:numPr>
          <w:ilvl w:val="3"/>
          <w:numId w:val="39"/>
        </w:numPr>
        <w:spacing w:before="120"/>
        <w:ind w:left="851" w:hanging="851"/>
        <w:jc w:val="both"/>
        <w:rPr>
          <w:rFonts w:cs="Arial"/>
          <w:sz w:val="16"/>
          <w:szCs w:val="16"/>
        </w:rPr>
      </w:pPr>
      <w:r w:rsidRPr="00B258E2">
        <w:rPr>
          <w:rFonts w:cs="Arial"/>
          <w:sz w:val="16"/>
          <w:szCs w:val="16"/>
        </w:rPr>
        <w:t>t</w:t>
      </w:r>
      <w:r w:rsidR="00907543" w:rsidRPr="00B258E2">
        <w:rPr>
          <w:rFonts w:cs="Arial"/>
          <w:sz w:val="16"/>
          <w:szCs w:val="16"/>
        </w:rPr>
        <w:t xml:space="preserve">he Northern Territory – the </w:t>
      </w:r>
      <w:r w:rsidR="00907543" w:rsidRPr="00B258E2">
        <w:rPr>
          <w:rFonts w:cs="Arial"/>
          <w:i/>
          <w:iCs/>
          <w:sz w:val="16"/>
          <w:szCs w:val="16"/>
        </w:rPr>
        <w:t>Construction Contracts (Security of Payments) Act 2004</w:t>
      </w:r>
      <w:r w:rsidR="00907543" w:rsidRPr="00B258E2">
        <w:rPr>
          <w:rFonts w:cs="Arial"/>
          <w:sz w:val="16"/>
          <w:szCs w:val="16"/>
        </w:rPr>
        <w:t xml:space="preserve"> (NT);</w:t>
      </w:r>
    </w:p>
    <w:p w14:paraId="2E0886CA" w14:textId="38B29079" w:rsidR="00907543" w:rsidRPr="00B258E2" w:rsidRDefault="00907543" w:rsidP="00B258E2">
      <w:pPr>
        <w:pStyle w:val="Heading4"/>
        <w:numPr>
          <w:ilvl w:val="3"/>
          <w:numId w:val="39"/>
        </w:numPr>
        <w:spacing w:before="120"/>
        <w:ind w:left="851" w:hanging="851"/>
        <w:jc w:val="both"/>
        <w:rPr>
          <w:rFonts w:cs="Arial"/>
          <w:sz w:val="16"/>
          <w:szCs w:val="16"/>
        </w:rPr>
      </w:pPr>
      <w:r w:rsidRPr="00B258E2">
        <w:rPr>
          <w:rFonts w:cs="Arial"/>
          <w:sz w:val="16"/>
          <w:szCs w:val="16"/>
        </w:rPr>
        <w:t xml:space="preserve">Queensland – the </w:t>
      </w:r>
      <w:r w:rsidRPr="00B258E2">
        <w:rPr>
          <w:rFonts w:cs="Arial"/>
          <w:i/>
          <w:iCs/>
          <w:sz w:val="16"/>
          <w:szCs w:val="16"/>
        </w:rPr>
        <w:t>Building Industry Fairness (Security of Payment) Act 2017</w:t>
      </w:r>
      <w:r w:rsidRPr="00B258E2">
        <w:rPr>
          <w:rFonts w:cs="Arial"/>
          <w:sz w:val="16"/>
          <w:szCs w:val="16"/>
        </w:rPr>
        <w:t xml:space="preserve"> (Qld);</w:t>
      </w:r>
    </w:p>
    <w:p w14:paraId="1827C6A2" w14:textId="7FEC8386" w:rsidR="00907543" w:rsidRPr="00B258E2" w:rsidRDefault="00907543" w:rsidP="00B258E2">
      <w:pPr>
        <w:pStyle w:val="Heading4"/>
        <w:numPr>
          <w:ilvl w:val="3"/>
          <w:numId w:val="39"/>
        </w:numPr>
        <w:spacing w:before="120"/>
        <w:ind w:left="851" w:hanging="851"/>
        <w:jc w:val="both"/>
        <w:rPr>
          <w:rFonts w:cs="Arial"/>
          <w:sz w:val="16"/>
          <w:szCs w:val="16"/>
        </w:rPr>
      </w:pPr>
      <w:r w:rsidRPr="00B258E2">
        <w:rPr>
          <w:rFonts w:cs="Arial"/>
          <w:sz w:val="16"/>
          <w:szCs w:val="16"/>
        </w:rPr>
        <w:t xml:space="preserve">South Australia – the </w:t>
      </w:r>
      <w:r w:rsidRPr="00B258E2">
        <w:rPr>
          <w:rFonts w:cs="Arial"/>
          <w:i/>
          <w:iCs/>
          <w:sz w:val="16"/>
          <w:szCs w:val="16"/>
        </w:rPr>
        <w:t>Building and Construction Industry Security of Payment Act 2009</w:t>
      </w:r>
      <w:r w:rsidRPr="00B258E2">
        <w:rPr>
          <w:rFonts w:cs="Arial"/>
          <w:sz w:val="16"/>
          <w:szCs w:val="16"/>
        </w:rPr>
        <w:t xml:space="preserve"> (SA);</w:t>
      </w:r>
    </w:p>
    <w:p w14:paraId="48FBE0C2" w14:textId="1DB0B058" w:rsidR="00907543" w:rsidRPr="00B258E2" w:rsidRDefault="00907543" w:rsidP="00B258E2">
      <w:pPr>
        <w:pStyle w:val="Heading4"/>
        <w:numPr>
          <w:ilvl w:val="3"/>
          <w:numId w:val="39"/>
        </w:numPr>
        <w:spacing w:before="120"/>
        <w:ind w:left="851" w:hanging="851"/>
        <w:jc w:val="both"/>
        <w:rPr>
          <w:rFonts w:cs="Arial"/>
          <w:sz w:val="16"/>
          <w:szCs w:val="16"/>
        </w:rPr>
      </w:pPr>
      <w:r w:rsidRPr="00B258E2">
        <w:rPr>
          <w:rFonts w:cs="Arial"/>
          <w:sz w:val="16"/>
          <w:szCs w:val="16"/>
        </w:rPr>
        <w:t xml:space="preserve">Tasmania – the </w:t>
      </w:r>
      <w:r w:rsidRPr="00B258E2">
        <w:rPr>
          <w:rFonts w:cs="Arial"/>
          <w:i/>
          <w:iCs/>
          <w:sz w:val="16"/>
          <w:szCs w:val="16"/>
        </w:rPr>
        <w:t>Building and Construction Industry Security of Payment Act 2009</w:t>
      </w:r>
      <w:r w:rsidRPr="00B258E2">
        <w:rPr>
          <w:rFonts w:cs="Arial"/>
          <w:sz w:val="16"/>
          <w:szCs w:val="16"/>
        </w:rPr>
        <w:t xml:space="preserve"> (Tas);</w:t>
      </w:r>
    </w:p>
    <w:p w14:paraId="01EA5D41" w14:textId="151F4042" w:rsidR="00907543" w:rsidRPr="00B258E2" w:rsidRDefault="00907543" w:rsidP="00B258E2">
      <w:pPr>
        <w:pStyle w:val="Heading4"/>
        <w:numPr>
          <w:ilvl w:val="3"/>
          <w:numId w:val="39"/>
        </w:numPr>
        <w:spacing w:before="120"/>
        <w:ind w:left="851" w:hanging="851"/>
        <w:jc w:val="both"/>
        <w:rPr>
          <w:rFonts w:cs="Arial"/>
          <w:sz w:val="16"/>
          <w:szCs w:val="16"/>
        </w:rPr>
      </w:pPr>
      <w:r w:rsidRPr="00B258E2">
        <w:rPr>
          <w:rFonts w:cs="Arial"/>
          <w:sz w:val="16"/>
          <w:szCs w:val="16"/>
        </w:rPr>
        <w:t xml:space="preserve">Victoria – the </w:t>
      </w:r>
      <w:r w:rsidRPr="00B258E2">
        <w:rPr>
          <w:rFonts w:cs="Arial"/>
          <w:i/>
          <w:iCs/>
          <w:sz w:val="16"/>
          <w:szCs w:val="16"/>
        </w:rPr>
        <w:t>Building and Construction Industry Security of Payment Act 2002</w:t>
      </w:r>
      <w:r w:rsidRPr="00B258E2">
        <w:rPr>
          <w:rFonts w:cs="Arial"/>
          <w:sz w:val="16"/>
          <w:szCs w:val="16"/>
        </w:rPr>
        <w:t xml:space="preserve"> (Vic);</w:t>
      </w:r>
      <w:r w:rsidR="00C02F0C" w:rsidRPr="00B258E2">
        <w:rPr>
          <w:rFonts w:cs="Arial"/>
          <w:sz w:val="16"/>
          <w:szCs w:val="16"/>
        </w:rPr>
        <w:t xml:space="preserve"> and</w:t>
      </w:r>
    </w:p>
    <w:p w14:paraId="7C4A5329" w14:textId="2B787991" w:rsidR="00907543" w:rsidRPr="00B258E2" w:rsidRDefault="00907543" w:rsidP="00B258E2">
      <w:pPr>
        <w:pStyle w:val="Heading4"/>
        <w:numPr>
          <w:ilvl w:val="3"/>
          <w:numId w:val="39"/>
        </w:numPr>
        <w:spacing w:before="120"/>
        <w:ind w:left="851" w:hanging="851"/>
        <w:jc w:val="both"/>
        <w:rPr>
          <w:rFonts w:cs="Arial"/>
          <w:sz w:val="16"/>
          <w:szCs w:val="16"/>
        </w:rPr>
      </w:pPr>
      <w:r w:rsidRPr="00B258E2">
        <w:rPr>
          <w:rFonts w:cs="Arial"/>
          <w:sz w:val="16"/>
          <w:szCs w:val="16"/>
        </w:rPr>
        <w:t xml:space="preserve">Western Australia – the </w:t>
      </w:r>
      <w:r w:rsidR="00B463F0" w:rsidRPr="00B258E2">
        <w:rPr>
          <w:rFonts w:cs="Arial"/>
          <w:i/>
          <w:iCs/>
          <w:sz w:val="16"/>
          <w:szCs w:val="16"/>
        </w:rPr>
        <w:t xml:space="preserve">Building and Construction Industry (Security of Payment) Act 2021 </w:t>
      </w:r>
      <w:r w:rsidRPr="00B258E2">
        <w:rPr>
          <w:rFonts w:cs="Arial"/>
          <w:sz w:val="16"/>
          <w:szCs w:val="16"/>
        </w:rPr>
        <w:t>(WA).</w:t>
      </w:r>
    </w:p>
    <w:p w14:paraId="000D3199" w14:textId="5026AE60" w:rsidR="0033776F" w:rsidRPr="00B258E2" w:rsidRDefault="0033776F" w:rsidP="00B258E2">
      <w:pPr>
        <w:spacing w:before="120"/>
        <w:jc w:val="both"/>
        <w:rPr>
          <w:rFonts w:cs="Arial"/>
          <w:sz w:val="16"/>
          <w:szCs w:val="16"/>
        </w:rPr>
      </w:pPr>
      <w:r w:rsidRPr="00B258E2">
        <w:rPr>
          <w:rFonts w:cs="Arial"/>
          <w:b/>
          <w:sz w:val="16"/>
          <w:szCs w:val="16"/>
        </w:rPr>
        <w:t xml:space="preserve">"Security Interest" </w:t>
      </w:r>
      <w:r w:rsidRPr="00B258E2">
        <w:rPr>
          <w:rFonts w:cs="Arial"/>
          <w:sz w:val="16"/>
          <w:szCs w:val="16"/>
        </w:rPr>
        <w:t xml:space="preserve">has the meaning given to that term in clause </w:t>
      </w:r>
      <w:r w:rsidRPr="00B258E2">
        <w:rPr>
          <w:rFonts w:cs="Arial"/>
          <w:sz w:val="16"/>
          <w:szCs w:val="16"/>
        </w:rPr>
        <w:fldChar w:fldCharType="begin"/>
      </w:r>
      <w:r w:rsidRPr="00B258E2">
        <w:rPr>
          <w:rFonts w:cs="Arial"/>
          <w:sz w:val="16"/>
          <w:szCs w:val="16"/>
        </w:rPr>
        <w:instrText xml:space="preserve"> REF _Ref392749951 \r \h </w:instrText>
      </w:r>
      <w:r w:rsidR="00C03DC1" w:rsidRPr="00B258E2">
        <w:rPr>
          <w:rFonts w:cs="Arial"/>
          <w:sz w:val="16"/>
          <w:szCs w:val="16"/>
        </w:rPr>
        <w:instrText xml:space="preserve"> \* MERGEFORMAT </w:instrText>
      </w:r>
      <w:r w:rsidRPr="00B258E2">
        <w:rPr>
          <w:rFonts w:cs="Arial"/>
          <w:sz w:val="16"/>
          <w:szCs w:val="16"/>
        </w:rPr>
      </w:r>
      <w:r w:rsidRPr="00B258E2">
        <w:rPr>
          <w:rFonts w:cs="Arial"/>
          <w:sz w:val="16"/>
          <w:szCs w:val="16"/>
        </w:rPr>
        <w:fldChar w:fldCharType="separate"/>
      </w:r>
      <w:r w:rsidR="00402655" w:rsidRPr="00B258E2">
        <w:rPr>
          <w:rFonts w:cs="Arial"/>
          <w:sz w:val="16"/>
          <w:szCs w:val="16"/>
        </w:rPr>
        <w:t>16(a)</w:t>
      </w:r>
      <w:r w:rsidRPr="00B258E2">
        <w:rPr>
          <w:rFonts w:cs="Arial"/>
          <w:sz w:val="16"/>
          <w:szCs w:val="16"/>
        </w:rPr>
        <w:fldChar w:fldCharType="end"/>
      </w:r>
      <w:r w:rsidR="007C6F9A" w:rsidRPr="00B258E2">
        <w:rPr>
          <w:rFonts w:cs="Arial"/>
          <w:sz w:val="16"/>
          <w:szCs w:val="16"/>
        </w:rPr>
        <w:t>.</w:t>
      </w:r>
    </w:p>
    <w:p w14:paraId="153464EB" w14:textId="0079C315" w:rsidR="0033776F" w:rsidRPr="00B258E2" w:rsidRDefault="0033776F" w:rsidP="00B258E2">
      <w:pPr>
        <w:spacing w:before="120"/>
        <w:jc w:val="both"/>
        <w:rPr>
          <w:rFonts w:cs="Arial"/>
          <w:b/>
          <w:sz w:val="16"/>
          <w:szCs w:val="16"/>
        </w:rPr>
      </w:pPr>
      <w:r w:rsidRPr="00B258E2">
        <w:rPr>
          <w:rFonts w:cs="Arial"/>
          <w:b/>
          <w:sz w:val="16"/>
          <w:szCs w:val="16"/>
        </w:rPr>
        <w:t xml:space="preserve">"Site" </w:t>
      </w:r>
      <w:r w:rsidRPr="00B258E2">
        <w:rPr>
          <w:rFonts w:cs="Arial"/>
          <w:sz w:val="16"/>
          <w:szCs w:val="16"/>
        </w:rPr>
        <w:t xml:space="preserve">means the site upon which </w:t>
      </w:r>
      <w:r w:rsidR="002F64D6" w:rsidRPr="00B258E2">
        <w:rPr>
          <w:rFonts w:cs="Arial"/>
          <w:sz w:val="16"/>
          <w:szCs w:val="16"/>
        </w:rPr>
        <w:t>the</w:t>
      </w:r>
      <w:r w:rsidRPr="00B258E2">
        <w:rPr>
          <w:rFonts w:cs="Arial"/>
          <w:sz w:val="16"/>
          <w:szCs w:val="16"/>
        </w:rPr>
        <w:t xml:space="preserve"> Plant/Equipment</w:t>
      </w:r>
      <w:r w:rsidR="00365B41" w:rsidRPr="00B258E2">
        <w:rPr>
          <w:rFonts w:cs="Arial"/>
          <w:sz w:val="16"/>
          <w:szCs w:val="16"/>
        </w:rPr>
        <w:t xml:space="preserve"> </w:t>
      </w:r>
      <w:r w:rsidRPr="00B258E2">
        <w:rPr>
          <w:rFonts w:cs="Arial"/>
          <w:sz w:val="16"/>
          <w:szCs w:val="16"/>
        </w:rPr>
        <w:t xml:space="preserve">is to be operated in accordance with </w:t>
      </w:r>
      <w:r w:rsidR="005A0148" w:rsidRPr="00B258E2">
        <w:rPr>
          <w:rFonts w:cs="Arial"/>
          <w:sz w:val="16"/>
          <w:szCs w:val="16"/>
        </w:rPr>
        <w:t>these Terms</w:t>
      </w:r>
      <w:r w:rsidRPr="00B258E2">
        <w:rPr>
          <w:rFonts w:cs="Arial"/>
          <w:sz w:val="16"/>
          <w:szCs w:val="16"/>
        </w:rPr>
        <w:t xml:space="preserve">, including any site details specified in the </w:t>
      </w:r>
      <w:r w:rsidR="005A0148" w:rsidRPr="00B258E2">
        <w:rPr>
          <w:rFonts w:cs="Arial"/>
          <w:sz w:val="16"/>
          <w:szCs w:val="16"/>
        </w:rPr>
        <w:t>Purchase Order</w:t>
      </w:r>
      <w:r w:rsidRPr="00B258E2">
        <w:rPr>
          <w:rFonts w:cs="Arial"/>
          <w:sz w:val="16"/>
          <w:szCs w:val="16"/>
        </w:rPr>
        <w:t>.</w:t>
      </w:r>
    </w:p>
    <w:p w14:paraId="15431343" w14:textId="57A65C9A" w:rsidR="0033776F" w:rsidRPr="00B258E2" w:rsidRDefault="0033776F" w:rsidP="00B258E2">
      <w:pPr>
        <w:spacing w:before="120"/>
        <w:jc w:val="both"/>
        <w:rPr>
          <w:rFonts w:cs="Arial"/>
          <w:b/>
          <w:sz w:val="16"/>
          <w:szCs w:val="16"/>
        </w:rPr>
      </w:pPr>
      <w:r w:rsidRPr="00B258E2">
        <w:rPr>
          <w:rFonts w:cs="Arial"/>
          <w:b/>
          <w:sz w:val="16"/>
          <w:szCs w:val="16"/>
        </w:rPr>
        <w:t xml:space="preserve">"Standby Rate" </w:t>
      </w:r>
      <w:r w:rsidRPr="00B258E2">
        <w:rPr>
          <w:rFonts w:cs="Arial"/>
          <w:sz w:val="16"/>
          <w:szCs w:val="16"/>
        </w:rPr>
        <w:t>means the relevant rate identified as such in</w:t>
      </w:r>
      <w:r w:rsidR="009F01E6" w:rsidRPr="00B258E2">
        <w:rPr>
          <w:rFonts w:cs="Arial"/>
          <w:sz w:val="16"/>
          <w:szCs w:val="16"/>
        </w:rPr>
        <w:t xml:space="preserve"> </w:t>
      </w:r>
      <w:r w:rsidR="005149FC" w:rsidRPr="00B258E2">
        <w:rPr>
          <w:rFonts w:cs="Arial"/>
          <w:sz w:val="16"/>
          <w:szCs w:val="16"/>
        </w:rPr>
        <w:t>the Purchase Order</w:t>
      </w:r>
      <w:r w:rsidRPr="00B258E2">
        <w:rPr>
          <w:rFonts w:cs="Arial"/>
          <w:sz w:val="16"/>
          <w:szCs w:val="16"/>
        </w:rPr>
        <w:t>.</w:t>
      </w:r>
    </w:p>
    <w:p w14:paraId="7BF7E5FD" w14:textId="4C047C98" w:rsidR="00716D3E" w:rsidRPr="00B258E2" w:rsidRDefault="00716D3E" w:rsidP="00B258E2">
      <w:pPr>
        <w:spacing w:before="120"/>
        <w:jc w:val="both"/>
        <w:rPr>
          <w:rFonts w:cs="Arial"/>
          <w:bCs/>
          <w:sz w:val="16"/>
          <w:szCs w:val="16"/>
        </w:rPr>
      </w:pPr>
      <w:r w:rsidRPr="00B258E2">
        <w:rPr>
          <w:rFonts w:cs="Arial"/>
          <w:b/>
          <w:sz w:val="16"/>
          <w:szCs w:val="16"/>
        </w:rPr>
        <w:t xml:space="preserve">“Supplier” </w:t>
      </w:r>
      <w:r w:rsidRPr="00B258E2">
        <w:rPr>
          <w:rFonts w:cs="Arial"/>
          <w:bCs/>
          <w:sz w:val="16"/>
          <w:szCs w:val="16"/>
        </w:rPr>
        <w:t xml:space="preserve">means </w:t>
      </w:r>
      <w:r w:rsidR="00CB4F51" w:rsidRPr="00B258E2">
        <w:rPr>
          <w:rFonts w:cs="Arial"/>
          <w:bCs/>
          <w:sz w:val="16"/>
          <w:szCs w:val="16"/>
        </w:rPr>
        <w:t>EnerMech Pty Limited ACN 136 435 062</w:t>
      </w:r>
      <w:r w:rsidR="00343CDB">
        <w:rPr>
          <w:rFonts w:cs="Arial"/>
          <w:bCs/>
          <w:sz w:val="16"/>
          <w:szCs w:val="16"/>
        </w:rPr>
        <w:t xml:space="preserve"> and </w:t>
      </w:r>
      <w:r w:rsidR="00F00CB9">
        <w:rPr>
          <w:rFonts w:cs="Arial"/>
          <w:bCs/>
          <w:sz w:val="16"/>
          <w:szCs w:val="16"/>
        </w:rPr>
        <w:t xml:space="preserve">or </w:t>
      </w:r>
      <w:r w:rsidR="00343CDB">
        <w:rPr>
          <w:rFonts w:cs="Arial"/>
          <w:bCs/>
          <w:sz w:val="16"/>
          <w:szCs w:val="16"/>
        </w:rPr>
        <w:t>any associated entity</w:t>
      </w:r>
      <w:r w:rsidR="00CB4F51" w:rsidRPr="00B258E2">
        <w:rPr>
          <w:rFonts w:cs="Arial"/>
          <w:bCs/>
          <w:sz w:val="16"/>
          <w:szCs w:val="16"/>
        </w:rPr>
        <w:t>.</w:t>
      </w:r>
    </w:p>
    <w:p w14:paraId="1CC5F7D1" w14:textId="591B5C85" w:rsidR="00E87B2E" w:rsidRPr="00B258E2" w:rsidRDefault="00E87B2E" w:rsidP="00B258E2">
      <w:pPr>
        <w:spacing w:before="120"/>
        <w:jc w:val="both"/>
        <w:rPr>
          <w:rFonts w:cs="Arial"/>
          <w:bCs/>
          <w:sz w:val="16"/>
          <w:szCs w:val="16"/>
        </w:rPr>
      </w:pPr>
      <w:r w:rsidRPr="00B258E2">
        <w:rPr>
          <w:rFonts w:cs="Arial"/>
          <w:b/>
          <w:sz w:val="16"/>
          <w:szCs w:val="16"/>
        </w:rPr>
        <w:t xml:space="preserve">“Supply” </w:t>
      </w:r>
      <w:r w:rsidRPr="00B258E2">
        <w:rPr>
          <w:rFonts w:cs="Arial"/>
          <w:bCs/>
          <w:sz w:val="16"/>
          <w:szCs w:val="16"/>
        </w:rPr>
        <w:t>means the provision of Plant/Equipment by the Supplier to the Company as may be detailed in a Purchase Order.</w:t>
      </w:r>
    </w:p>
    <w:p w14:paraId="427F38EF" w14:textId="77777777" w:rsidR="0033776F" w:rsidRPr="00B258E2" w:rsidRDefault="0033776F" w:rsidP="00B258E2">
      <w:pPr>
        <w:spacing w:before="120"/>
        <w:jc w:val="both"/>
        <w:rPr>
          <w:rFonts w:cs="Arial"/>
          <w:sz w:val="16"/>
          <w:szCs w:val="16"/>
        </w:rPr>
      </w:pPr>
      <w:r w:rsidRPr="00B258E2">
        <w:rPr>
          <w:rFonts w:cs="Arial"/>
          <w:sz w:val="16"/>
          <w:szCs w:val="16"/>
        </w:rPr>
        <w:t>Unless the context otherwise requires:</w:t>
      </w:r>
    </w:p>
    <w:p w14:paraId="25B7F64D" w14:textId="359BF26E" w:rsidR="0033776F" w:rsidRPr="00B258E2" w:rsidRDefault="0033776F" w:rsidP="00B258E2">
      <w:pPr>
        <w:pStyle w:val="Heading4"/>
        <w:numPr>
          <w:ilvl w:val="3"/>
          <w:numId w:val="23"/>
        </w:numPr>
        <w:spacing w:before="120"/>
        <w:ind w:left="851" w:hanging="851"/>
        <w:jc w:val="both"/>
        <w:rPr>
          <w:rFonts w:cs="Arial"/>
          <w:sz w:val="16"/>
          <w:szCs w:val="16"/>
        </w:rPr>
      </w:pPr>
      <w:r w:rsidRPr="00B258E2">
        <w:rPr>
          <w:rFonts w:cs="Arial"/>
          <w:sz w:val="16"/>
          <w:szCs w:val="16"/>
        </w:rPr>
        <w:t>including and similar expressions are not words of limitation;</w:t>
      </w:r>
    </w:p>
    <w:p w14:paraId="7F6B6BBE" w14:textId="77777777" w:rsidR="0071333C" w:rsidRPr="00B258E2" w:rsidRDefault="0033776F" w:rsidP="00B258E2">
      <w:pPr>
        <w:pStyle w:val="Heading4"/>
        <w:numPr>
          <w:ilvl w:val="3"/>
          <w:numId w:val="23"/>
        </w:numPr>
        <w:spacing w:before="120"/>
        <w:ind w:left="851" w:hanging="851"/>
        <w:jc w:val="both"/>
        <w:rPr>
          <w:rFonts w:cs="Arial"/>
          <w:sz w:val="16"/>
          <w:szCs w:val="16"/>
        </w:rPr>
      </w:pPr>
      <w:r w:rsidRPr="00B258E2">
        <w:rPr>
          <w:rFonts w:cs="Arial"/>
          <w:sz w:val="16"/>
          <w:szCs w:val="16"/>
        </w:rPr>
        <w:t>a reference to a statute, regulation, code or other law or a provision of any of them includes any amendment or replacement of it, and another regulation or other statutory instrument made under it, or made under it as amended or replaced</w:t>
      </w:r>
      <w:r w:rsidR="0071333C" w:rsidRPr="00B258E2">
        <w:rPr>
          <w:rFonts w:cs="Arial"/>
          <w:sz w:val="16"/>
          <w:szCs w:val="16"/>
        </w:rPr>
        <w:t>;</w:t>
      </w:r>
    </w:p>
    <w:p w14:paraId="1D70BAC5" w14:textId="34E4F741" w:rsidR="0033776F" w:rsidRPr="00B258E2" w:rsidRDefault="0071333C" w:rsidP="00B258E2">
      <w:pPr>
        <w:pStyle w:val="Heading4"/>
        <w:numPr>
          <w:ilvl w:val="3"/>
          <w:numId w:val="23"/>
        </w:numPr>
        <w:spacing w:before="120"/>
        <w:ind w:left="851" w:hanging="851"/>
        <w:jc w:val="both"/>
        <w:rPr>
          <w:rFonts w:cs="Arial"/>
          <w:sz w:val="16"/>
          <w:szCs w:val="16"/>
        </w:rPr>
      </w:pPr>
      <w:r w:rsidRPr="00B258E2">
        <w:rPr>
          <w:rFonts w:cs="Arial"/>
          <w:sz w:val="16"/>
          <w:szCs w:val="16"/>
        </w:rPr>
        <w:t xml:space="preserve">if any day on or by which a person must do something under </w:t>
      </w:r>
      <w:r w:rsidR="00337010" w:rsidRPr="00B258E2">
        <w:rPr>
          <w:rFonts w:cs="Arial"/>
          <w:sz w:val="16"/>
          <w:szCs w:val="16"/>
        </w:rPr>
        <w:t>these Terms</w:t>
      </w:r>
      <w:r w:rsidRPr="00B258E2">
        <w:rPr>
          <w:rFonts w:cs="Arial"/>
          <w:sz w:val="16"/>
          <w:szCs w:val="16"/>
        </w:rPr>
        <w:t xml:space="preserve"> is not a Business Day, then the person must do it on or by the next Business Day;</w:t>
      </w:r>
      <w:r w:rsidR="00B20DE4" w:rsidRPr="00B258E2">
        <w:rPr>
          <w:rFonts w:cs="Arial"/>
          <w:sz w:val="16"/>
          <w:szCs w:val="16"/>
        </w:rPr>
        <w:t xml:space="preserve"> and</w:t>
      </w:r>
    </w:p>
    <w:p w14:paraId="4FF2C93E" w14:textId="11CE99CC" w:rsidR="0071333C" w:rsidRPr="00B258E2" w:rsidRDefault="003A5676" w:rsidP="00B258E2">
      <w:pPr>
        <w:pStyle w:val="Heading4"/>
        <w:numPr>
          <w:ilvl w:val="3"/>
          <w:numId w:val="23"/>
        </w:numPr>
        <w:spacing w:before="120"/>
        <w:ind w:left="851" w:hanging="851"/>
        <w:jc w:val="both"/>
        <w:rPr>
          <w:rFonts w:cs="Arial"/>
          <w:sz w:val="16"/>
          <w:szCs w:val="16"/>
        </w:rPr>
      </w:pPr>
      <w:r w:rsidRPr="00B258E2">
        <w:rPr>
          <w:rFonts w:cs="Arial"/>
          <w:sz w:val="16"/>
          <w:szCs w:val="16"/>
        </w:rPr>
        <w:t>a reference to ‘month’ means calendar month and ‘day’ means calendar day</w:t>
      </w:r>
      <w:r w:rsidR="00B20DE4" w:rsidRPr="00B258E2">
        <w:rPr>
          <w:rFonts w:cs="Arial"/>
          <w:sz w:val="16"/>
          <w:szCs w:val="16"/>
        </w:rPr>
        <w:t>.</w:t>
      </w:r>
    </w:p>
    <w:p w14:paraId="5EC86776" w14:textId="78A557D7" w:rsidR="0033776F" w:rsidRPr="00B258E2" w:rsidRDefault="0033776F" w:rsidP="00B258E2">
      <w:pPr>
        <w:spacing w:before="120"/>
        <w:jc w:val="both"/>
        <w:rPr>
          <w:rFonts w:cs="Arial"/>
          <w:sz w:val="16"/>
          <w:szCs w:val="16"/>
        </w:rPr>
      </w:pPr>
      <w:r w:rsidRPr="00B258E2">
        <w:rPr>
          <w:rFonts w:cs="Arial"/>
          <w:sz w:val="16"/>
          <w:szCs w:val="16"/>
        </w:rPr>
        <w:t xml:space="preserve">No rule of construction applies to the disadvantage of a party on the basis that the party put forward </w:t>
      </w:r>
      <w:r w:rsidR="00337010" w:rsidRPr="00B258E2">
        <w:rPr>
          <w:rFonts w:cs="Arial"/>
          <w:sz w:val="16"/>
          <w:szCs w:val="16"/>
        </w:rPr>
        <w:t>these Terms</w:t>
      </w:r>
      <w:r w:rsidRPr="00B258E2">
        <w:rPr>
          <w:rFonts w:cs="Arial"/>
          <w:sz w:val="16"/>
          <w:szCs w:val="16"/>
        </w:rPr>
        <w:t xml:space="preserve"> or any part.</w:t>
      </w:r>
    </w:p>
    <w:p w14:paraId="4936119A" w14:textId="3BCC9D3F" w:rsidR="0033776F" w:rsidRPr="00B258E2" w:rsidRDefault="0033776F" w:rsidP="00B258E2">
      <w:pPr>
        <w:spacing w:before="120"/>
        <w:jc w:val="both"/>
        <w:rPr>
          <w:rFonts w:cs="Arial"/>
          <w:sz w:val="16"/>
          <w:szCs w:val="16"/>
        </w:rPr>
      </w:pPr>
      <w:r w:rsidRPr="00B258E2">
        <w:rPr>
          <w:rFonts w:cs="Arial"/>
          <w:sz w:val="16"/>
          <w:szCs w:val="16"/>
        </w:rPr>
        <w:t xml:space="preserve">Any provision of </w:t>
      </w:r>
      <w:r w:rsidR="00337010" w:rsidRPr="00B258E2">
        <w:rPr>
          <w:rFonts w:cs="Arial"/>
          <w:sz w:val="16"/>
          <w:szCs w:val="16"/>
        </w:rPr>
        <w:t>these Terms</w:t>
      </w:r>
      <w:r w:rsidRPr="00B258E2">
        <w:rPr>
          <w:rFonts w:cs="Arial"/>
          <w:sz w:val="16"/>
          <w:szCs w:val="16"/>
        </w:rPr>
        <w:t xml:space="preserve"> which is illegal, void or unenforceable will be ineffective to the extent only of such illegality, voidness or unenforceability and such illegality, voidness or unenforceability will not invalidate any other provision of th</w:t>
      </w:r>
      <w:r w:rsidR="00337010" w:rsidRPr="00B258E2">
        <w:rPr>
          <w:rFonts w:cs="Arial"/>
          <w:sz w:val="16"/>
          <w:szCs w:val="16"/>
        </w:rPr>
        <w:t>ese Terms</w:t>
      </w:r>
      <w:r w:rsidRPr="00B258E2">
        <w:rPr>
          <w:rFonts w:cs="Arial"/>
          <w:sz w:val="16"/>
          <w:szCs w:val="16"/>
        </w:rPr>
        <w:t>.</w:t>
      </w:r>
    </w:p>
    <w:p w14:paraId="3A4E24D3" w14:textId="6E6D4527" w:rsidR="0033776F" w:rsidRPr="00B258E2" w:rsidRDefault="0033776F" w:rsidP="00B258E2">
      <w:pPr>
        <w:spacing w:before="120"/>
        <w:jc w:val="both"/>
        <w:rPr>
          <w:rFonts w:cs="Arial"/>
          <w:sz w:val="16"/>
          <w:szCs w:val="16"/>
        </w:rPr>
      </w:pPr>
      <w:r w:rsidRPr="00B258E2">
        <w:rPr>
          <w:rFonts w:cs="Arial"/>
          <w:sz w:val="16"/>
          <w:szCs w:val="16"/>
        </w:rPr>
        <w:t>Capitalised terms have the meanings given in</w:t>
      </w:r>
      <w:r w:rsidR="00D97FD4" w:rsidRPr="00B258E2">
        <w:rPr>
          <w:rFonts w:cs="Arial"/>
          <w:sz w:val="16"/>
          <w:szCs w:val="16"/>
        </w:rPr>
        <w:t xml:space="preserve"> clause 1 of</w:t>
      </w:r>
      <w:r w:rsidRPr="00B258E2">
        <w:rPr>
          <w:rFonts w:cs="Arial"/>
          <w:sz w:val="16"/>
          <w:szCs w:val="16"/>
        </w:rPr>
        <w:t xml:space="preserve"> </w:t>
      </w:r>
      <w:r w:rsidR="00337010" w:rsidRPr="00B258E2">
        <w:rPr>
          <w:rFonts w:cs="Arial"/>
          <w:sz w:val="16"/>
          <w:szCs w:val="16"/>
        </w:rPr>
        <w:t>these Terms.</w:t>
      </w:r>
    </w:p>
    <w:p w14:paraId="383DC4B3" w14:textId="3A851827" w:rsidR="0033776F" w:rsidRPr="00B258E2" w:rsidRDefault="0033776F" w:rsidP="00B258E2">
      <w:pPr>
        <w:spacing w:before="120"/>
        <w:jc w:val="both"/>
        <w:rPr>
          <w:rFonts w:cs="Arial"/>
          <w:sz w:val="16"/>
          <w:szCs w:val="16"/>
        </w:rPr>
      </w:pPr>
      <w:r w:rsidRPr="00B258E2">
        <w:rPr>
          <w:rFonts w:cs="Arial"/>
          <w:sz w:val="16"/>
          <w:szCs w:val="16"/>
        </w:rPr>
        <w:t xml:space="preserve">Notwithstanding any other provision of </w:t>
      </w:r>
      <w:r w:rsidR="00494D89" w:rsidRPr="00B258E2">
        <w:rPr>
          <w:rFonts w:cs="Arial"/>
          <w:sz w:val="16"/>
          <w:szCs w:val="16"/>
        </w:rPr>
        <w:t>these Terms</w:t>
      </w:r>
      <w:r w:rsidRPr="00B258E2">
        <w:rPr>
          <w:rFonts w:cs="Arial"/>
          <w:sz w:val="16"/>
          <w:szCs w:val="16"/>
        </w:rPr>
        <w:t xml:space="preserve">, the </w:t>
      </w:r>
      <w:r w:rsidR="0002634F" w:rsidRPr="00B258E2">
        <w:rPr>
          <w:rFonts w:cs="Arial"/>
          <w:sz w:val="16"/>
          <w:szCs w:val="16"/>
        </w:rPr>
        <w:t xml:space="preserve">Company </w:t>
      </w:r>
      <w:r w:rsidRPr="00B258E2">
        <w:rPr>
          <w:rFonts w:cs="Arial"/>
          <w:sz w:val="16"/>
          <w:szCs w:val="16"/>
        </w:rPr>
        <w:t>is responsible for carrying out the activities, paying for the costs and expenses</w:t>
      </w:r>
      <w:r w:rsidR="0077660F" w:rsidRPr="00B258E2">
        <w:rPr>
          <w:rFonts w:cs="Arial"/>
          <w:sz w:val="16"/>
          <w:szCs w:val="16"/>
        </w:rPr>
        <w:t>, and satisfying the requirements and obligations</w:t>
      </w:r>
      <w:r w:rsidRPr="00B258E2">
        <w:rPr>
          <w:rFonts w:cs="Arial"/>
          <w:sz w:val="16"/>
          <w:szCs w:val="16"/>
        </w:rPr>
        <w:t xml:space="preserve">, identified in </w:t>
      </w:r>
      <w:r w:rsidR="00494D89" w:rsidRPr="00B258E2">
        <w:rPr>
          <w:rFonts w:cs="Arial"/>
          <w:sz w:val="16"/>
          <w:szCs w:val="16"/>
        </w:rPr>
        <w:t xml:space="preserve">the Purchase Order </w:t>
      </w:r>
      <w:r w:rsidRPr="00B258E2">
        <w:rPr>
          <w:rFonts w:cs="Arial"/>
          <w:sz w:val="16"/>
          <w:szCs w:val="16"/>
        </w:rPr>
        <w:t xml:space="preserve">as being the responsibility of the </w:t>
      </w:r>
      <w:r w:rsidR="0002634F" w:rsidRPr="00B258E2">
        <w:rPr>
          <w:rFonts w:cs="Arial"/>
          <w:sz w:val="16"/>
          <w:szCs w:val="16"/>
        </w:rPr>
        <w:t>Company.</w:t>
      </w:r>
      <w:r w:rsidRPr="00B258E2">
        <w:rPr>
          <w:rFonts w:cs="Arial"/>
          <w:sz w:val="16"/>
          <w:szCs w:val="16"/>
        </w:rPr>
        <w:t xml:space="preserve"> </w:t>
      </w:r>
    </w:p>
    <w:p w14:paraId="34AFC73E" w14:textId="69CF6D38" w:rsidR="0033776F" w:rsidRPr="00B258E2" w:rsidRDefault="00940028" w:rsidP="00B258E2">
      <w:pPr>
        <w:spacing w:before="120"/>
        <w:jc w:val="both"/>
        <w:rPr>
          <w:rFonts w:cs="Arial"/>
          <w:b/>
          <w:i/>
          <w:sz w:val="16"/>
          <w:szCs w:val="16"/>
        </w:rPr>
      </w:pPr>
      <w:r w:rsidRPr="00B258E2">
        <w:rPr>
          <w:rFonts w:cs="Arial"/>
          <w:sz w:val="16"/>
          <w:szCs w:val="16"/>
        </w:rPr>
        <w:t xml:space="preserve">The </w:t>
      </w:r>
      <w:r w:rsidR="0002634F" w:rsidRPr="00B258E2">
        <w:rPr>
          <w:rFonts w:cs="Arial"/>
          <w:sz w:val="16"/>
          <w:szCs w:val="16"/>
        </w:rPr>
        <w:t xml:space="preserve">Supplier </w:t>
      </w:r>
      <w:r w:rsidR="0033776F" w:rsidRPr="00B258E2">
        <w:rPr>
          <w:rFonts w:cs="Arial"/>
          <w:sz w:val="16"/>
          <w:szCs w:val="16"/>
        </w:rPr>
        <w:t xml:space="preserve">may either itself or by a third party, carry out an obligation under </w:t>
      </w:r>
      <w:r w:rsidR="00494D89" w:rsidRPr="00B258E2">
        <w:rPr>
          <w:rFonts w:cs="Arial"/>
          <w:sz w:val="16"/>
          <w:szCs w:val="16"/>
        </w:rPr>
        <w:t>these Terms</w:t>
      </w:r>
      <w:r w:rsidR="0033776F" w:rsidRPr="00B258E2">
        <w:rPr>
          <w:rFonts w:cs="Arial"/>
          <w:sz w:val="16"/>
          <w:szCs w:val="16"/>
        </w:rPr>
        <w:t xml:space="preserve"> which the </w:t>
      </w:r>
      <w:r w:rsidR="0002634F" w:rsidRPr="00B258E2">
        <w:rPr>
          <w:rFonts w:cs="Arial"/>
          <w:sz w:val="16"/>
          <w:szCs w:val="16"/>
        </w:rPr>
        <w:t>Company</w:t>
      </w:r>
      <w:r w:rsidR="0033776F" w:rsidRPr="00B258E2">
        <w:rPr>
          <w:rFonts w:cs="Arial"/>
          <w:sz w:val="16"/>
          <w:szCs w:val="16"/>
        </w:rPr>
        <w:t xml:space="preserve"> has failed to perform, or which </w:t>
      </w:r>
      <w:r w:rsidR="008E7573" w:rsidRPr="00B258E2">
        <w:rPr>
          <w:rFonts w:cs="Arial"/>
          <w:sz w:val="16"/>
          <w:szCs w:val="16"/>
        </w:rPr>
        <w:t>t</w:t>
      </w:r>
      <w:r w:rsidRPr="00B258E2">
        <w:rPr>
          <w:rFonts w:cs="Arial"/>
          <w:sz w:val="16"/>
          <w:szCs w:val="16"/>
        </w:rPr>
        <w:t xml:space="preserve">he </w:t>
      </w:r>
      <w:r w:rsidR="0002634F" w:rsidRPr="00B258E2">
        <w:rPr>
          <w:rFonts w:cs="Arial"/>
          <w:sz w:val="16"/>
          <w:szCs w:val="16"/>
        </w:rPr>
        <w:t>Supplier</w:t>
      </w:r>
      <w:r w:rsidR="0033776F" w:rsidRPr="00B258E2">
        <w:rPr>
          <w:rFonts w:cs="Arial"/>
          <w:sz w:val="16"/>
          <w:szCs w:val="16"/>
        </w:rPr>
        <w:t xml:space="preserve"> determines is required to be performed due to an act, omission or default of </w:t>
      </w:r>
      <w:r w:rsidR="0002634F" w:rsidRPr="00B258E2">
        <w:rPr>
          <w:rFonts w:cs="Arial"/>
          <w:sz w:val="16"/>
          <w:szCs w:val="16"/>
        </w:rPr>
        <w:t>the Company</w:t>
      </w:r>
      <w:r w:rsidR="0033776F" w:rsidRPr="00B258E2">
        <w:rPr>
          <w:rFonts w:cs="Arial"/>
          <w:sz w:val="16"/>
          <w:szCs w:val="16"/>
        </w:rPr>
        <w:t xml:space="preserve"> or its employees, agents or subcontractors</w:t>
      </w:r>
      <w:r w:rsidR="008E7573" w:rsidRPr="00B258E2">
        <w:rPr>
          <w:rFonts w:cs="Arial"/>
          <w:sz w:val="16"/>
          <w:szCs w:val="16"/>
        </w:rPr>
        <w:t xml:space="preserve">. </w:t>
      </w:r>
      <w:r w:rsidR="0033776F" w:rsidRPr="00B258E2">
        <w:rPr>
          <w:rFonts w:cs="Arial"/>
          <w:sz w:val="16"/>
          <w:szCs w:val="16"/>
        </w:rPr>
        <w:t xml:space="preserve">The costs incurred by </w:t>
      </w:r>
      <w:r w:rsidR="008E7573" w:rsidRPr="00B258E2">
        <w:rPr>
          <w:rFonts w:cs="Arial"/>
          <w:sz w:val="16"/>
          <w:szCs w:val="16"/>
        </w:rPr>
        <w:t>t</w:t>
      </w:r>
      <w:r w:rsidRPr="00B258E2">
        <w:rPr>
          <w:rFonts w:cs="Arial"/>
          <w:sz w:val="16"/>
          <w:szCs w:val="16"/>
        </w:rPr>
        <w:t xml:space="preserve">he </w:t>
      </w:r>
      <w:r w:rsidR="0002634F" w:rsidRPr="00B258E2">
        <w:rPr>
          <w:rFonts w:cs="Arial"/>
          <w:sz w:val="16"/>
          <w:szCs w:val="16"/>
        </w:rPr>
        <w:t xml:space="preserve">Supplier </w:t>
      </w:r>
      <w:r w:rsidR="0033776F" w:rsidRPr="00B258E2">
        <w:rPr>
          <w:rFonts w:cs="Arial"/>
          <w:sz w:val="16"/>
          <w:szCs w:val="16"/>
        </w:rPr>
        <w:t xml:space="preserve">in doing so will be a debt due from the </w:t>
      </w:r>
      <w:r w:rsidRPr="00B258E2">
        <w:rPr>
          <w:rFonts w:cs="Arial"/>
          <w:sz w:val="16"/>
          <w:szCs w:val="16"/>
        </w:rPr>
        <w:t>Company</w:t>
      </w:r>
      <w:r w:rsidR="0002634F" w:rsidRPr="00B258E2">
        <w:rPr>
          <w:rFonts w:cs="Arial"/>
          <w:sz w:val="16"/>
          <w:szCs w:val="16"/>
        </w:rPr>
        <w:t xml:space="preserve"> to the Supplier. </w:t>
      </w:r>
    </w:p>
    <w:p w14:paraId="428FBC06" w14:textId="7F8D4BFA" w:rsidR="00DF6135" w:rsidRPr="00B258E2" w:rsidRDefault="00DF6135" w:rsidP="00B258E2">
      <w:pPr>
        <w:pStyle w:val="Style8"/>
        <w:jc w:val="both"/>
        <w:rPr>
          <w:rFonts w:ascii="Arial" w:hAnsi="Arial" w:cs="Arial"/>
        </w:rPr>
      </w:pPr>
      <w:bookmarkStart w:id="2" w:name="_Toc180416927"/>
      <w:bookmarkStart w:id="3" w:name="_Ref284499451"/>
      <w:r w:rsidRPr="00B258E2">
        <w:rPr>
          <w:rFonts w:ascii="Arial" w:hAnsi="Arial" w:cs="Arial"/>
        </w:rPr>
        <w:t>Hire Fee</w:t>
      </w:r>
      <w:bookmarkEnd w:id="2"/>
    </w:p>
    <w:p w14:paraId="1F2D1C5B" w14:textId="6CD847E1" w:rsidR="00DF6135" w:rsidRPr="00B258E2" w:rsidRDefault="00DF6135" w:rsidP="00B258E2">
      <w:pPr>
        <w:spacing w:before="120"/>
        <w:jc w:val="both"/>
        <w:rPr>
          <w:rFonts w:cs="Arial"/>
          <w:sz w:val="16"/>
          <w:szCs w:val="16"/>
        </w:rPr>
      </w:pPr>
      <w:r w:rsidRPr="00B258E2">
        <w:rPr>
          <w:rFonts w:cs="Arial"/>
          <w:sz w:val="16"/>
          <w:szCs w:val="16"/>
        </w:rPr>
        <w:t>The Company must pay the Supplier the</w:t>
      </w:r>
      <w:r w:rsidR="00C45648" w:rsidRPr="00B258E2">
        <w:rPr>
          <w:rFonts w:cs="Arial"/>
          <w:sz w:val="16"/>
          <w:szCs w:val="16"/>
        </w:rPr>
        <w:t xml:space="preserve"> Hire</w:t>
      </w:r>
      <w:r w:rsidRPr="00B258E2">
        <w:rPr>
          <w:rFonts w:cs="Arial"/>
          <w:sz w:val="16"/>
          <w:szCs w:val="16"/>
        </w:rPr>
        <w:t xml:space="preserve"> Fee</w:t>
      </w:r>
      <w:r w:rsidR="00EC3014" w:rsidRPr="00B258E2">
        <w:rPr>
          <w:rFonts w:cs="Arial"/>
          <w:sz w:val="16"/>
          <w:szCs w:val="16"/>
        </w:rPr>
        <w:t xml:space="preserve"> for the Plant/Equipment</w:t>
      </w:r>
      <w:r w:rsidRPr="00B258E2">
        <w:rPr>
          <w:rFonts w:cs="Arial"/>
          <w:sz w:val="16"/>
          <w:szCs w:val="16"/>
        </w:rPr>
        <w:t xml:space="preserve"> in accordance with th</w:t>
      </w:r>
      <w:r w:rsidR="00B669F8" w:rsidRPr="00B258E2">
        <w:rPr>
          <w:rFonts w:cs="Arial"/>
          <w:sz w:val="16"/>
          <w:szCs w:val="16"/>
        </w:rPr>
        <w:t>ese Terms</w:t>
      </w:r>
      <w:r w:rsidR="00DE5ED8" w:rsidRPr="00B258E2">
        <w:rPr>
          <w:rFonts w:cs="Arial"/>
          <w:sz w:val="16"/>
          <w:szCs w:val="16"/>
        </w:rPr>
        <w:t xml:space="preserve"> and the Purchase Order. </w:t>
      </w:r>
    </w:p>
    <w:p w14:paraId="204B2D54" w14:textId="6AA8C502" w:rsidR="00590756" w:rsidRPr="00B258E2" w:rsidRDefault="00590756" w:rsidP="00B258E2">
      <w:pPr>
        <w:pStyle w:val="Style8"/>
        <w:jc w:val="both"/>
        <w:rPr>
          <w:rFonts w:ascii="Arial" w:hAnsi="Arial" w:cs="Arial"/>
        </w:rPr>
      </w:pPr>
      <w:bookmarkStart w:id="4" w:name="_Toc180416928"/>
      <w:bookmarkStart w:id="5" w:name="_Ref180478060"/>
      <w:r w:rsidRPr="00B258E2">
        <w:rPr>
          <w:rFonts w:ascii="Arial" w:hAnsi="Arial" w:cs="Arial"/>
        </w:rPr>
        <w:t>Condition of Plant/ Equipment</w:t>
      </w:r>
      <w:bookmarkEnd w:id="4"/>
      <w:bookmarkEnd w:id="5"/>
    </w:p>
    <w:p w14:paraId="2575020E" w14:textId="679AC799" w:rsidR="00590756" w:rsidRPr="00B258E2" w:rsidRDefault="00590756" w:rsidP="00B258E2">
      <w:pPr>
        <w:pStyle w:val="Style9"/>
        <w:jc w:val="both"/>
        <w:rPr>
          <w:rFonts w:cs="Arial"/>
        </w:rPr>
      </w:pPr>
      <w:bookmarkStart w:id="6" w:name="_Ref181093786"/>
      <w:r w:rsidRPr="00B258E2">
        <w:rPr>
          <w:rFonts w:cs="Arial"/>
        </w:rPr>
        <w:t>Assurances as to condition</w:t>
      </w:r>
      <w:bookmarkEnd w:id="6"/>
    </w:p>
    <w:p w14:paraId="14DC8A63" w14:textId="52938C0A" w:rsidR="00590756" w:rsidRPr="00B258E2" w:rsidRDefault="00590756" w:rsidP="00B258E2">
      <w:pPr>
        <w:spacing w:before="120"/>
        <w:jc w:val="both"/>
        <w:rPr>
          <w:rFonts w:cs="Arial"/>
          <w:sz w:val="16"/>
          <w:szCs w:val="16"/>
        </w:rPr>
      </w:pPr>
      <w:r w:rsidRPr="00B258E2">
        <w:rPr>
          <w:rFonts w:cs="Arial"/>
          <w:sz w:val="16"/>
          <w:szCs w:val="16"/>
        </w:rPr>
        <w:t>The Supplier must ensure that</w:t>
      </w:r>
      <w:r w:rsidR="00DE5ED8" w:rsidRPr="00B258E2">
        <w:rPr>
          <w:rFonts w:cs="Arial"/>
          <w:sz w:val="16"/>
          <w:szCs w:val="16"/>
        </w:rPr>
        <w:t xml:space="preserve"> </w:t>
      </w:r>
      <w:r w:rsidRPr="00B258E2">
        <w:rPr>
          <w:rFonts w:cs="Arial"/>
          <w:sz w:val="16"/>
          <w:szCs w:val="16"/>
        </w:rPr>
        <w:t>the Plant/Equipment:</w:t>
      </w:r>
    </w:p>
    <w:p w14:paraId="33C99C5C" w14:textId="77777777" w:rsidR="00590756" w:rsidRPr="00B258E2" w:rsidRDefault="00590756" w:rsidP="00B258E2">
      <w:pPr>
        <w:pStyle w:val="Heading4"/>
        <w:spacing w:before="120"/>
        <w:ind w:left="851" w:hanging="851"/>
        <w:jc w:val="both"/>
        <w:rPr>
          <w:rFonts w:cs="Arial"/>
          <w:sz w:val="16"/>
          <w:szCs w:val="16"/>
        </w:rPr>
      </w:pPr>
      <w:r w:rsidRPr="00B258E2">
        <w:rPr>
          <w:rFonts w:cs="Arial"/>
          <w:sz w:val="16"/>
          <w:szCs w:val="16"/>
        </w:rPr>
        <w:lastRenderedPageBreak/>
        <w:t>is in good repair and working order and is in a safe and serviceable condition;</w:t>
      </w:r>
    </w:p>
    <w:p w14:paraId="69AD1A4B" w14:textId="2EFC5E00" w:rsidR="00590756" w:rsidRPr="00B258E2" w:rsidRDefault="00590756" w:rsidP="00B258E2">
      <w:pPr>
        <w:pStyle w:val="Heading4"/>
        <w:spacing w:before="120"/>
        <w:ind w:left="851" w:hanging="851"/>
        <w:jc w:val="both"/>
        <w:rPr>
          <w:rFonts w:cs="Arial"/>
          <w:sz w:val="16"/>
          <w:szCs w:val="16"/>
        </w:rPr>
      </w:pPr>
      <w:r w:rsidRPr="00B258E2">
        <w:rPr>
          <w:rFonts w:cs="Arial"/>
          <w:sz w:val="16"/>
          <w:szCs w:val="16"/>
        </w:rPr>
        <w:t>is suitably registered and licensed for operation, including in accordance with Law</w:t>
      </w:r>
      <w:r w:rsidR="00820AA5" w:rsidRPr="00B258E2">
        <w:rPr>
          <w:rFonts w:cs="Arial"/>
          <w:sz w:val="16"/>
          <w:szCs w:val="16"/>
        </w:rPr>
        <w:t>, where applicable</w:t>
      </w:r>
      <w:r w:rsidRPr="00B258E2">
        <w:rPr>
          <w:rFonts w:cs="Arial"/>
          <w:sz w:val="16"/>
          <w:szCs w:val="16"/>
        </w:rPr>
        <w:t>;</w:t>
      </w:r>
    </w:p>
    <w:p w14:paraId="36AB453C" w14:textId="3DC56466" w:rsidR="00590756" w:rsidRPr="00B258E2" w:rsidRDefault="00590756" w:rsidP="00B258E2">
      <w:pPr>
        <w:pStyle w:val="Heading4"/>
        <w:spacing w:before="120"/>
        <w:ind w:left="851" w:hanging="851"/>
        <w:jc w:val="both"/>
        <w:rPr>
          <w:rFonts w:cs="Arial"/>
          <w:sz w:val="16"/>
          <w:szCs w:val="16"/>
        </w:rPr>
      </w:pPr>
      <w:r w:rsidRPr="00B258E2">
        <w:rPr>
          <w:rFonts w:cs="Arial"/>
          <w:sz w:val="16"/>
          <w:szCs w:val="16"/>
        </w:rPr>
        <w:t>is free from defects;</w:t>
      </w:r>
      <w:r w:rsidR="00DE5ED8" w:rsidRPr="00B258E2">
        <w:rPr>
          <w:rFonts w:cs="Arial"/>
          <w:sz w:val="16"/>
          <w:szCs w:val="16"/>
        </w:rPr>
        <w:t xml:space="preserve"> and</w:t>
      </w:r>
    </w:p>
    <w:p w14:paraId="708C9BB9" w14:textId="3E26AA0D" w:rsidR="00DE5ED8" w:rsidRPr="00B258E2" w:rsidRDefault="009F2A23" w:rsidP="00B258E2">
      <w:pPr>
        <w:pStyle w:val="Heading4"/>
        <w:spacing w:before="120"/>
        <w:ind w:left="851" w:hanging="851"/>
        <w:jc w:val="both"/>
        <w:rPr>
          <w:rFonts w:cs="Arial"/>
          <w:sz w:val="16"/>
          <w:szCs w:val="16"/>
        </w:rPr>
      </w:pPr>
      <w:r w:rsidRPr="00B258E2">
        <w:rPr>
          <w:rFonts w:cs="Arial"/>
          <w:sz w:val="16"/>
          <w:szCs w:val="16"/>
        </w:rPr>
        <w:t>as at the Start Date and Time, is</w:t>
      </w:r>
      <w:r w:rsidR="00590756" w:rsidRPr="00B258E2">
        <w:rPr>
          <w:rFonts w:cs="Arial"/>
          <w:sz w:val="16"/>
          <w:szCs w:val="16"/>
        </w:rPr>
        <w:t xml:space="preserve"> in proper working order</w:t>
      </w:r>
      <w:r w:rsidRPr="00B258E2">
        <w:rPr>
          <w:rFonts w:cs="Arial"/>
          <w:sz w:val="16"/>
          <w:szCs w:val="16"/>
        </w:rPr>
        <w:t>.</w:t>
      </w:r>
    </w:p>
    <w:p w14:paraId="35827193" w14:textId="207391A7" w:rsidR="00590756" w:rsidRPr="00B258E2" w:rsidRDefault="00590756" w:rsidP="00B258E2">
      <w:pPr>
        <w:pStyle w:val="Style9"/>
        <w:jc w:val="both"/>
        <w:rPr>
          <w:rFonts w:cs="Arial"/>
        </w:rPr>
      </w:pPr>
      <w:r w:rsidRPr="00B258E2">
        <w:rPr>
          <w:rFonts w:cs="Arial"/>
        </w:rPr>
        <w:t>Documentation of condition</w:t>
      </w:r>
      <w:r w:rsidR="0092740A" w:rsidRPr="00B258E2">
        <w:rPr>
          <w:rFonts w:cs="Arial"/>
        </w:rPr>
        <w:t xml:space="preserve"> of Plant/Equipment</w:t>
      </w:r>
    </w:p>
    <w:p w14:paraId="684BDBCF" w14:textId="41920253" w:rsidR="00590756" w:rsidRPr="00B258E2" w:rsidRDefault="00590756" w:rsidP="00B258E2">
      <w:pPr>
        <w:spacing w:before="120"/>
        <w:jc w:val="both"/>
        <w:rPr>
          <w:rFonts w:cs="Arial"/>
          <w:sz w:val="16"/>
          <w:szCs w:val="16"/>
        </w:rPr>
      </w:pPr>
      <w:r w:rsidRPr="00B258E2">
        <w:rPr>
          <w:rFonts w:cs="Arial"/>
          <w:sz w:val="16"/>
          <w:szCs w:val="16"/>
        </w:rPr>
        <w:t>The Supplier must</w:t>
      </w:r>
      <w:r w:rsidR="00DE5ED8" w:rsidRPr="00B258E2">
        <w:rPr>
          <w:rFonts w:cs="Arial"/>
          <w:sz w:val="16"/>
          <w:szCs w:val="16"/>
        </w:rPr>
        <w:t>, upon request by the Company acting reasonably,</w:t>
      </w:r>
      <w:r w:rsidRPr="00B258E2">
        <w:rPr>
          <w:rFonts w:cs="Arial"/>
          <w:sz w:val="16"/>
          <w:szCs w:val="16"/>
        </w:rPr>
        <w:t xml:space="preserve"> produce appropriate documentation to confirm that the Plant/Equipment has been inspected within the past 12 months by a competent person and is in a safe, serviceable condition, and complies with all relevant Law and all relevant Australian Standards.</w:t>
      </w:r>
    </w:p>
    <w:p w14:paraId="23F9A836" w14:textId="77777777" w:rsidR="00590756" w:rsidRPr="00B258E2" w:rsidRDefault="00590756" w:rsidP="00B258E2">
      <w:pPr>
        <w:pStyle w:val="Style8"/>
        <w:jc w:val="both"/>
        <w:rPr>
          <w:rFonts w:ascii="Arial" w:hAnsi="Arial" w:cs="Arial"/>
        </w:rPr>
      </w:pPr>
      <w:bookmarkStart w:id="7" w:name="_Toc180416929"/>
      <w:r w:rsidRPr="00B258E2">
        <w:rPr>
          <w:rFonts w:ascii="Arial" w:hAnsi="Arial" w:cs="Arial"/>
        </w:rPr>
        <w:t>Site</w:t>
      </w:r>
      <w:bookmarkEnd w:id="7"/>
    </w:p>
    <w:p w14:paraId="18418C36" w14:textId="74D2C9BE" w:rsidR="008E7060" w:rsidRPr="00B258E2" w:rsidRDefault="008E7060" w:rsidP="00B258E2">
      <w:pPr>
        <w:spacing w:before="120"/>
        <w:jc w:val="both"/>
        <w:rPr>
          <w:rFonts w:cs="Arial"/>
          <w:sz w:val="16"/>
          <w:szCs w:val="16"/>
        </w:rPr>
      </w:pPr>
      <w:r w:rsidRPr="00B258E2">
        <w:rPr>
          <w:rFonts w:cs="Arial"/>
          <w:sz w:val="16"/>
          <w:szCs w:val="16"/>
        </w:rPr>
        <w:t>The Company will give the Supplier sufficient access to the Site to carry out the Supply.</w:t>
      </w:r>
    </w:p>
    <w:p w14:paraId="567B628C" w14:textId="144FC64C" w:rsidR="0033776F" w:rsidRPr="00B258E2" w:rsidRDefault="0033776F" w:rsidP="00B258E2">
      <w:pPr>
        <w:pStyle w:val="Style8"/>
        <w:jc w:val="both"/>
        <w:rPr>
          <w:rFonts w:ascii="Arial" w:hAnsi="Arial" w:cs="Arial"/>
        </w:rPr>
      </w:pPr>
      <w:bookmarkStart w:id="8" w:name="_Toc180416930"/>
      <w:bookmarkStart w:id="9" w:name="_Ref180478143"/>
      <w:bookmarkStart w:id="10" w:name="_Ref180478169"/>
      <w:r w:rsidRPr="00B258E2">
        <w:rPr>
          <w:rFonts w:ascii="Arial" w:hAnsi="Arial" w:cs="Arial"/>
        </w:rPr>
        <w:t>Health and Safety</w:t>
      </w:r>
      <w:bookmarkEnd w:id="3"/>
      <w:bookmarkEnd w:id="8"/>
      <w:bookmarkEnd w:id="9"/>
      <w:bookmarkEnd w:id="10"/>
    </w:p>
    <w:p w14:paraId="6AE4CAEE" w14:textId="77777777" w:rsidR="0033776F" w:rsidRPr="00B258E2" w:rsidRDefault="0033776F" w:rsidP="00B258E2">
      <w:pPr>
        <w:pStyle w:val="Style9"/>
        <w:jc w:val="both"/>
        <w:rPr>
          <w:rFonts w:cs="Arial"/>
        </w:rPr>
      </w:pPr>
      <w:r w:rsidRPr="00B258E2">
        <w:rPr>
          <w:rFonts w:cs="Arial"/>
        </w:rPr>
        <w:t xml:space="preserve">Risk Assessment </w:t>
      </w:r>
    </w:p>
    <w:p w14:paraId="6649F18A" w14:textId="2C87D140" w:rsidR="0033776F" w:rsidRPr="00B258E2" w:rsidRDefault="00271BEE" w:rsidP="00B258E2">
      <w:pPr>
        <w:spacing w:before="120"/>
        <w:jc w:val="both"/>
        <w:rPr>
          <w:rFonts w:cs="Arial"/>
          <w:b/>
          <w:i/>
          <w:sz w:val="16"/>
          <w:szCs w:val="16"/>
        </w:rPr>
      </w:pPr>
      <w:r w:rsidRPr="00B258E2">
        <w:rPr>
          <w:rFonts w:cs="Arial"/>
          <w:sz w:val="16"/>
          <w:szCs w:val="16"/>
        </w:rPr>
        <w:t>T</w:t>
      </w:r>
      <w:r w:rsidR="0033776F" w:rsidRPr="00B258E2">
        <w:rPr>
          <w:rFonts w:cs="Arial"/>
          <w:sz w:val="16"/>
          <w:szCs w:val="16"/>
        </w:rPr>
        <w:t>he Supplier must ensure that the risks to the health or safety of any persons arising from the use of the Plant/Equipment have been identified and relevant control measures have been put in place, so far as is reasonably practicable, in order to eliminate or minimise the risks associated with the use of the Plant/Equipment.</w:t>
      </w:r>
      <w:r w:rsidR="00BE60D8" w:rsidRPr="00B258E2">
        <w:rPr>
          <w:rFonts w:cs="Arial"/>
          <w:sz w:val="16"/>
          <w:szCs w:val="16"/>
        </w:rPr>
        <w:t xml:space="preserve"> </w:t>
      </w:r>
      <w:r w:rsidR="0033776F" w:rsidRPr="00B258E2">
        <w:rPr>
          <w:rFonts w:cs="Arial"/>
          <w:sz w:val="16"/>
          <w:szCs w:val="16"/>
        </w:rPr>
        <w:t>The Supplier must</w:t>
      </w:r>
      <w:r w:rsidR="008B76CC" w:rsidRPr="00B258E2">
        <w:rPr>
          <w:rFonts w:cs="Arial"/>
          <w:sz w:val="16"/>
          <w:szCs w:val="16"/>
        </w:rPr>
        <w:t>, at the request of the Company,</w:t>
      </w:r>
      <w:r w:rsidR="0033776F" w:rsidRPr="00B258E2">
        <w:rPr>
          <w:rFonts w:cs="Arial"/>
          <w:sz w:val="16"/>
          <w:szCs w:val="16"/>
        </w:rPr>
        <w:t xml:space="preserve"> provide risk assessment documentation to </w:t>
      </w:r>
      <w:r w:rsidR="006F2973" w:rsidRPr="00B258E2">
        <w:rPr>
          <w:rFonts w:cs="Arial"/>
          <w:sz w:val="16"/>
          <w:szCs w:val="16"/>
        </w:rPr>
        <w:t>t</w:t>
      </w:r>
      <w:r w:rsidR="00940028" w:rsidRPr="00B258E2">
        <w:rPr>
          <w:rFonts w:cs="Arial"/>
          <w:sz w:val="16"/>
          <w:szCs w:val="16"/>
        </w:rPr>
        <w:t>he Company</w:t>
      </w:r>
      <w:r w:rsidR="0033776F" w:rsidRPr="00B258E2">
        <w:rPr>
          <w:rFonts w:cs="Arial"/>
          <w:sz w:val="16"/>
          <w:szCs w:val="16"/>
        </w:rPr>
        <w:t xml:space="preserve"> </w:t>
      </w:r>
      <w:r w:rsidR="008B76CC" w:rsidRPr="00B258E2">
        <w:rPr>
          <w:rFonts w:cs="Arial"/>
          <w:sz w:val="16"/>
          <w:szCs w:val="16"/>
        </w:rPr>
        <w:t>at</w:t>
      </w:r>
      <w:r w:rsidR="0033776F" w:rsidRPr="00B258E2">
        <w:rPr>
          <w:rFonts w:cs="Arial"/>
          <w:sz w:val="16"/>
          <w:szCs w:val="16"/>
        </w:rPr>
        <w:t xml:space="preserve"> delivery of the Plant/Equipment to the Delivery Address.  </w:t>
      </w:r>
    </w:p>
    <w:p w14:paraId="5CC8C1A0" w14:textId="77777777" w:rsidR="0033776F" w:rsidRPr="00B258E2" w:rsidRDefault="0033776F" w:rsidP="00B258E2">
      <w:pPr>
        <w:pStyle w:val="Style9"/>
        <w:jc w:val="both"/>
        <w:rPr>
          <w:rFonts w:cs="Arial"/>
        </w:rPr>
      </w:pPr>
      <w:r w:rsidRPr="00B258E2">
        <w:rPr>
          <w:rFonts w:cs="Arial"/>
        </w:rPr>
        <w:t xml:space="preserve">Provision and maintenance of Plant/Equipment  </w:t>
      </w:r>
    </w:p>
    <w:p w14:paraId="2E6AFEA2" w14:textId="247C0887" w:rsidR="006E15D4" w:rsidRPr="00B258E2" w:rsidRDefault="002D4713" w:rsidP="00B258E2">
      <w:pPr>
        <w:spacing w:before="120"/>
        <w:jc w:val="both"/>
        <w:rPr>
          <w:rFonts w:cs="Arial"/>
          <w:sz w:val="16"/>
          <w:szCs w:val="16"/>
        </w:rPr>
      </w:pPr>
      <w:r w:rsidRPr="00B258E2">
        <w:rPr>
          <w:rFonts w:cs="Arial"/>
          <w:sz w:val="16"/>
          <w:szCs w:val="16"/>
        </w:rPr>
        <w:t>T</w:t>
      </w:r>
      <w:r w:rsidR="0033776F" w:rsidRPr="00B258E2">
        <w:rPr>
          <w:rFonts w:cs="Arial"/>
          <w:sz w:val="16"/>
          <w:szCs w:val="16"/>
        </w:rPr>
        <w:t>he Supplier must ensure that maintenance of all Plant/Equipment is undertaken</w:t>
      </w:r>
      <w:r w:rsidR="00D3018E" w:rsidRPr="00B258E2">
        <w:rPr>
          <w:rFonts w:cs="Arial"/>
          <w:sz w:val="16"/>
          <w:szCs w:val="16"/>
        </w:rPr>
        <w:t xml:space="preserve"> prior to the Hire Start Date and Time</w:t>
      </w:r>
      <w:r w:rsidR="0033776F" w:rsidRPr="00B258E2">
        <w:rPr>
          <w:rFonts w:cs="Arial"/>
          <w:sz w:val="16"/>
          <w:szCs w:val="16"/>
        </w:rPr>
        <w:t xml:space="preserve"> to enable </w:t>
      </w:r>
      <w:r w:rsidR="005D2052" w:rsidRPr="00B258E2">
        <w:rPr>
          <w:rFonts w:cs="Arial"/>
          <w:sz w:val="16"/>
          <w:szCs w:val="16"/>
        </w:rPr>
        <w:t>t</w:t>
      </w:r>
      <w:r w:rsidR="00940028" w:rsidRPr="00B258E2">
        <w:rPr>
          <w:rFonts w:cs="Arial"/>
          <w:sz w:val="16"/>
          <w:szCs w:val="16"/>
        </w:rPr>
        <w:t>he Company</w:t>
      </w:r>
      <w:r w:rsidR="0033776F" w:rsidRPr="00B258E2">
        <w:rPr>
          <w:rFonts w:cs="Arial"/>
          <w:sz w:val="16"/>
          <w:szCs w:val="16"/>
        </w:rPr>
        <w:t xml:space="preserve"> to use the Plant/Equipment in a manner that is safe and without any risk to health. The</w:t>
      </w:r>
      <w:r w:rsidR="002F0ABF" w:rsidRPr="00B258E2">
        <w:rPr>
          <w:rFonts w:cs="Arial"/>
          <w:sz w:val="16"/>
          <w:szCs w:val="16"/>
        </w:rPr>
        <w:t xml:space="preserve"> Company</w:t>
      </w:r>
      <w:r w:rsidR="0033776F" w:rsidRPr="00B258E2">
        <w:rPr>
          <w:rFonts w:cs="Arial"/>
          <w:sz w:val="16"/>
          <w:szCs w:val="16"/>
        </w:rPr>
        <w:t xml:space="preserve"> must ensure that all Plant/Equipment is maintained in a condition that is safe and without risk to any person</w:t>
      </w:r>
      <w:r w:rsidR="00B84951" w:rsidRPr="00B258E2">
        <w:rPr>
          <w:rFonts w:cs="Arial"/>
          <w:sz w:val="16"/>
          <w:szCs w:val="16"/>
        </w:rPr>
        <w:t xml:space="preserve"> </w:t>
      </w:r>
      <w:r w:rsidR="00801F38" w:rsidRPr="00B258E2">
        <w:rPr>
          <w:rFonts w:cs="Arial"/>
          <w:sz w:val="16"/>
          <w:szCs w:val="16"/>
        </w:rPr>
        <w:t>for the Period of Hire.</w:t>
      </w:r>
      <w:r w:rsidR="0033776F" w:rsidRPr="00B258E2">
        <w:rPr>
          <w:rFonts w:cs="Arial"/>
          <w:sz w:val="16"/>
          <w:szCs w:val="16"/>
        </w:rPr>
        <w:t xml:space="preserve">  </w:t>
      </w:r>
    </w:p>
    <w:p w14:paraId="637385A9" w14:textId="77777777" w:rsidR="0033776F" w:rsidRPr="00B258E2" w:rsidRDefault="0033776F" w:rsidP="00B258E2">
      <w:pPr>
        <w:pStyle w:val="Style9"/>
        <w:jc w:val="both"/>
        <w:rPr>
          <w:rFonts w:cs="Arial"/>
        </w:rPr>
      </w:pPr>
      <w:bookmarkStart w:id="11" w:name="_Ref181086776"/>
      <w:r w:rsidRPr="00B258E2">
        <w:rPr>
          <w:rFonts w:cs="Arial"/>
        </w:rPr>
        <w:t>Supplier’s provision of information</w:t>
      </w:r>
      <w:bookmarkEnd w:id="11"/>
    </w:p>
    <w:p w14:paraId="61DB820E" w14:textId="455FE19C" w:rsidR="0033776F" w:rsidRPr="00B258E2" w:rsidRDefault="0033776F" w:rsidP="00B258E2">
      <w:pPr>
        <w:spacing w:before="120"/>
        <w:jc w:val="both"/>
        <w:rPr>
          <w:rFonts w:cs="Arial"/>
          <w:b/>
          <w:sz w:val="16"/>
          <w:szCs w:val="16"/>
        </w:rPr>
      </w:pPr>
      <w:r w:rsidRPr="00B258E2">
        <w:rPr>
          <w:rFonts w:cs="Arial"/>
          <w:sz w:val="16"/>
          <w:szCs w:val="16"/>
        </w:rPr>
        <w:t>The Supplier must</w:t>
      </w:r>
      <w:r w:rsidR="006507E9" w:rsidRPr="00B258E2">
        <w:rPr>
          <w:rFonts w:cs="Arial"/>
          <w:sz w:val="16"/>
          <w:szCs w:val="16"/>
        </w:rPr>
        <w:t xml:space="preserve"> provide to the Company current information on:</w:t>
      </w:r>
    </w:p>
    <w:p w14:paraId="0C4FF594" w14:textId="10AAA243"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the conditions, requirements and recommendations for the safe</w:t>
      </w:r>
      <w:r w:rsidR="006507E9" w:rsidRPr="00B258E2">
        <w:rPr>
          <w:rFonts w:cs="Arial"/>
          <w:sz w:val="16"/>
          <w:szCs w:val="16"/>
        </w:rPr>
        <w:t xml:space="preserve"> and proper</w:t>
      </w:r>
      <w:r w:rsidRPr="00B258E2">
        <w:rPr>
          <w:rFonts w:cs="Arial"/>
          <w:sz w:val="16"/>
          <w:szCs w:val="16"/>
        </w:rPr>
        <w:t xml:space="preserve"> use </w:t>
      </w:r>
      <w:r w:rsidR="006507E9" w:rsidRPr="00B258E2">
        <w:rPr>
          <w:rFonts w:cs="Arial"/>
          <w:sz w:val="16"/>
          <w:szCs w:val="16"/>
        </w:rPr>
        <w:t xml:space="preserve">and storage </w:t>
      </w:r>
      <w:r w:rsidRPr="00B258E2">
        <w:rPr>
          <w:rFonts w:cs="Arial"/>
          <w:sz w:val="16"/>
          <w:szCs w:val="16"/>
        </w:rPr>
        <w:t xml:space="preserve">of the Plant/Equipment; and </w:t>
      </w:r>
    </w:p>
    <w:p w14:paraId="140CBDC8" w14:textId="4587BB10" w:rsidR="0033776F" w:rsidRPr="00B258E2" w:rsidRDefault="0033776F" w:rsidP="00B258E2">
      <w:pPr>
        <w:pStyle w:val="Heading5"/>
        <w:tabs>
          <w:tab w:val="num" w:pos="1701"/>
        </w:tabs>
        <w:spacing w:before="120"/>
        <w:ind w:left="1701" w:hanging="850"/>
        <w:jc w:val="both"/>
        <w:rPr>
          <w:rFonts w:cs="Arial"/>
          <w:sz w:val="16"/>
          <w:szCs w:val="16"/>
        </w:rPr>
      </w:pPr>
      <w:r w:rsidRPr="00B258E2">
        <w:rPr>
          <w:rFonts w:cs="Arial"/>
          <w:sz w:val="16"/>
          <w:szCs w:val="16"/>
        </w:rPr>
        <w:t>the risk to health and safety of all persons from the use of the Plant/Equipment</w:t>
      </w:r>
      <w:r w:rsidR="00E4295F" w:rsidRPr="00B258E2">
        <w:rPr>
          <w:rFonts w:cs="Arial"/>
          <w:sz w:val="16"/>
          <w:szCs w:val="16"/>
        </w:rPr>
        <w:t>.</w:t>
      </w:r>
    </w:p>
    <w:p w14:paraId="47D951C3" w14:textId="1DB319AE" w:rsidR="0033776F" w:rsidRPr="00B258E2" w:rsidRDefault="0033776F" w:rsidP="00B258E2">
      <w:pPr>
        <w:pStyle w:val="Style9"/>
        <w:jc w:val="both"/>
        <w:rPr>
          <w:rFonts w:cs="Arial"/>
        </w:rPr>
      </w:pPr>
      <w:r w:rsidRPr="00B258E2">
        <w:rPr>
          <w:rFonts w:cs="Arial"/>
        </w:rPr>
        <w:t xml:space="preserve">Supplier must inform </w:t>
      </w:r>
      <w:r w:rsidR="00303326" w:rsidRPr="00B258E2">
        <w:rPr>
          <w:rFonts w:cs="Arial"/>
        </w:rPr>
        <w:t>t</w:t>
      </w:r>
      <w:r w:rsidR="00940028" w:rsidRPr="00B258E2">
        <w:rPr>
          <w:rFonts w:cs="Arial"/>
        </w:rPr>
        <w:t>he Company</w:t>
      </w:r>
    </w:p>
    <w:p w14:paraId="772270D7" w14:textId="7EAB6FED" w:rsidR="0033776F" w:rsidRPr="00B258E2" w:rsidRDefault="0033776F" w:rsidP="00B258E2">
      <w:pPr>
        <w:pStyle w:val="Heading4"/>
        <w:numPr>
          <w:ilvl w:val="0"/>
          <w:numId w:val="0"/>
        </w:numPr>
        <w:spacing w:before="120"/>
        <w:jc w:val="both"/>
        <w:rPr>
          <w:rFonts w:cs="Arial"/>
          <w:sz w:val="16"/>
          <w:szCs w:val="16"/>
        </w:rPr>
      </w:pPr>
      <w:r w:rsidRPr="00B258E2">
        <w:rPr>
          <w:rFonts w:cs="Arial"/>
          <w:sz w:val="16"/>
          <w:szCs w:val="16"/>
        </w:rPr>
        <w:t xml:space="preserve">The Supplier must inform </w:t>
      </w:r>
      <w:r w:rsidR="00E63E71" w:rsidRPr="00B258E2">
        <w:rPr>
          <w:rFonts w:cs="Arial"/>
          <w:sz w:val="16"/>
          <w:szCs w:val="16"/>
        </w:rPr>
        <w:t>t</w:t>
      </w:r>
      <w:r w:rsidR="00940028" w:rsidRPr="00B258E2">
        <w:rPr>
          <w:rFonts w:cs="Arial"/>
          <w:sz w:val="16"/>
          <w:szCs w:val="16"/>
        </w:rPr>
        <w:t>he Company</w:t>
      </w:r>
      <w:r w:rsidRPr="00B258E2">
        <w:rPr>
          <w:rFonts w:cs="Arial"/>
          <w:sz w:val="16"/>
          <w:szCs w:val="16"/>
        </w:rPr>
        <w:t xml:space="preserve"> of all relevant information which becomes known to the Supplier concerning the safe use, supply, maintenance or storing of the Plant/Equipment. The Supplier must also provide to </w:t>
      </w:r>
      <w:r w:rsidR="00E63E71" w:rsidRPr="00B258E2">
        <w:rPr>
          <w:rFonts w:cs="Arial"/>
          <w:sz w:val="16"/>
          <w:szCs w:val="16"/>
        </w:rPr>
        <w:t>t</w:t>
      </w:r>
      <w:r w:rsidR="00940028" w:rsidRPr="00B258E2">
        <w:rPr>
          <w:rFonts w:cs="Arial"/>
          <w:sz w:val="16"/>
          <w:szCs w:val="16"/>
        </w:rPr>
        <w:t>he Company</w:t>
      </w:r>
      <w:r w:rsidRPr="00B258E2">
        <w:rPr>
          <w:rFonts w:cs="Arial"/>
          <w:sz w:val="16"/>
          <w:szCs w:val="16"/>
        </w:rPr>
        <w:t xml:space="preserve"> all information in relation to such Plant/Equipment that the Supplier is required by Safety Legislation to provide, including by immediately reporting to </w:t>
      </w:r>
      <w:r w:rsidR="00E63E71" w:rsidRPr="00B258E2">
        <w:rPr>
          <w:rFonts w:cs="Arial"/>
          <w:sz w:val="16"/>
          <w:szCs w:val="16"/>
        </w:rPr>
        <w:t>t</w:t>
      </w:r>
      <w:r w:rsidR="00940028" w:rsidRPr="00B258E2">
        <w:rPr>
          <w:rFonts w:cs="Arial"/>
          <w:sz w:val="16"/>
          <w:szCs w:val="16"/>
        </w:rPr>
        <w:t>he Company</w:t>
      </w:r>
      <w:r w:rsidRPr="00B258E2">
        <w:rPr>
          <w:rFonts w:cs="Arial"/>
          <w:sz w:val="16"/>
          <w:szCs w:val="16"/>
        </w:rPr>
        <w:t xml:space="preserve"> any notifiable or reportable incidents however defined under the Safety Legislation.</w:t>
      </w:r>
    </w:p>
    <w:p w14:paraId="0A721EB2" w14:textId="77777777" w:rsidR="0033776F" w:rsidRPr="00B258E2" w:rsidRDefault="0033776F" w:rsidP="00B258E2">
      <w:pPr>
        <w:pStyle w:val="Style8"/>
        <w:jc w:val="both"/>
        <w:rPr>
          <w:rFonts w:ascii="Arial" w:hAnsi="Arial" w:cs="Arial"/>
        </w:rPr>
      </w:pPr>
      <w:bookmarkStart w:id="12" w:name="_Ref285527052"/>
      <w:bookmarkStart w:id="13" w:name="_Toc180416931"/>
      <w:r w:rsidRPr="00B258E2">
        <w:rPr>
          <w:rFonts w:ascii="Arial" w:hAnsi="Arial" w:cs="Arial"/>
        </w:rPr>
        <w:t>Period of Hire</w:t>
      </w:r>
      <w:bookmarkEnd w:id="12"/>
      <w:bookmarkEnd w:id="13"/>
    </w:p>
    <w:p w14:paraId="5710526D" w14:textId="3B669C8B" w:rsidR="0033776F" w:rsidRPr="00B258E2" w:rsidRDefault="0033776F" w:rsidP="00B258E2">
      <w:pPr>
        <w:spacing w:before="120"/>
        <w:jc w:val="both"/>
        <w:rPr>
          <w:rFonts w:cs="Arial"/>
          <w:sz w:val="16"/>
          <w:szCs w:val="16"/>
        </w:rPr>
      </w:pPr>
      <w:r w:rsidRPr="00B258E2">
        <w:rPr>
          <w:rFonts w:cs="Arial"/>
          <w:sz w:val="16"/>
          <w:szCs w:val="16"/>
        </w:rPr>
        <w:t xml:space="preserve">The Supplier agrees to hire the Plant/Equipment to </w:t>
      </w:r>
      <w:r w:rsidR="00761C59" w:rsidRPr="00B258E2">
        <w:rPr>
          <w:rFonts w:cs="Arial"/>
          <w:sz w:val="16"/>
          <w:szCs w:val="16"/>
        </w:rPr>
        <w:t>t</w:t>
      </w:r>
      <w:r w:rsidR="00940028" w:rsidRPr="00B258E2">
        <w:rPr>
          <w:rFonts w:cs="Arial"/>
          <w:sz w:val="16"/>
          <w:szCs w:val="16"/>
        </w:rPr>
        <w:t>he Company</w:t>
      </w:r>
      <w:r w:rsidRPr="00B258E2">
        <w:rPr>
          <w:rFonts w:cs="Arial"/>
          <w:sz w:val="16"/>
          <w:szCs w:val="16"/>
        </w:rPr>
        <w:t xml:space="preserve"> on and from the Hire Start Date and Time until the</w:t>
      </w:r>
      <w:r w:rsidR="00307956" w:rsidRPr="00B258E2">
        <w:rPr>
          <w:rFonts w:cs="Arial"/>
          <w:sz w:val="16"/>
          <w:szCs w:val="16"/>
        </w:rPr>
        <w:t xml:space="preserve"> Hire Finish Date </w:t>
      </w:r>
      <w:r w:rsidRPr="00B258E2">
        <w:rPr>
          <w:rFonts w:cs="Arial"/>
          <w:sz w:val="16"/>
          <w:szCs w:val="16"/>
        </w:rPr>
        <w:t>("</w:t>
      </w:r>
      <w:r w:rsidRPr="00B258E2">
        <w:rPr>
          <w:rFonts w:cs="Arial"/>
          <w:b/>
          <w:sz w:val="16"/>
          <w:szCs w:val="16"/>
        </w:rPr>
        <w:t>Period of Hire</w:t>
      </w:r>
      <w:r w:rsidRPr="00B258E2">
        <w:rPr>
          <w:rFonts w:cs="Arial"/>
          <w:sz w:val="16"/>
          <w:szCs w:val="16"/>
        </w:rPr>
        <w:t xml:space="preserve">"). </w:t>
      </w:r>
    </w:p>
    <w:p w14:paraId="28370F8B" w14:textId="77777777" w:rsidR="0033776F" w:rsidRPr="00B258E2" w:rsidRDefault="0033776F" w:rsidP="00B258E2">
      <w:pPr>
        <w:pStyle w:val="Style8"/>
        <w:jc w:val="both"/>
        <w:rPr>
          <w:rFonts w:ascii="Arial" w:hAnsi="Arial" w:cs="Arial"/>
        </w:rPr>
      </w:pPr>
      <w:bookmarkStart w:id="14" w:name="_Toc180416932"/>
      <w:bookmarkStart w:id="15" w:name="_Ref180478050"/>
      <w:bookmarkStart w:id="16" w:name="_Ref180478179"/>
      <w:r w:rsidRPr="00B258E2">
        <w:rPr>
          <w:rFonts w:ascii="Arial" w:hAnsi="Arial" w:cs="Arial"/>
        </w:rPr>
        <w:t>Delivery and Collection</w:t>
      </w:r>
      <w:bookmarkEnd w:id="14"/>
      <w:bookmarkEnd w:id="15"/>
      <w:bookmarkEnd w:id="16"/>
    </w:p>
    <w:p w14:paraId="644457FA" w14:textId="77777777" w:rsidR="00E80D35" w:rsidRPr="00B258E2" w:rsidRDefault="0033776F" w:rsidP="00B258E2">
      <w:pPr>
        <w:spacing w:before="120"/>
        <w:jc w:val="both"/>
        <w:rPr>
          <w:rFonts w:cs="Arial"/>
          <w:sz w:val="16"/>
          <w:szCs w:val="16"/>
        </w:rPr>
      </w:pPr>
      <w:r w:rsidRPr="00B258E2">
        <w:rPr>
          <w:rFonts w:cs="Arial"/>
          <w:sz w:val="16"/>
          <w:szCs w:val="16"/>
        </w:rPr>
        <w:t xml:space="preserve">On the Hire Start Date and Time, the Supplier must </w:t>
      </w:r>
      <w:r w:rsidR="00E80D35" w:rsidRPr="00B258E2">
        <w:rPr>
          <w:rFonts w:cs="Arial"/>
          <w:sz w:val="16"/>
          <w:szCs w:val="16"/>
        </w:rPr>
        <w:t>either:</w:t>
      </w:r>
    </w:p>
    <w:p w14:paraId="78B70398" w14:textId="0EDB2BEC" w:rsidR="00E80D35" w:rsidRPr="00B258E2" w:rsidRDefault="0033776F" w:rsidP="00B258E2">
      <w:pPr>
        <w:pStyle w:val="Heading4"/>
        <w:spacing w:before="120"/>
        <w:ind w:left="851" w:hanging="851"/>
        <w:jc w:val="both"/>
        <w:rPr>
          <w:rFonts w:cs="Arial"/>
          <w:sz w:val="16"/>
          <w:szCs w:val="16"/>
        </w:rPr>
      </w:pPr>
      <w:r w:rsidRPr="00B258E2">
        <w:rPr>
          <w:rFonts w:cs="Arial"/>
          <w:sz w:val="16"/>
          <w:szCs w:val="16"/>
        </w:rPr>
        <w:t>deliver the Plant/Equipment to a location at the Delivery Address</w:t>
      </w:r>
      <w:r w:rsidR="00E80D35" w:rsidRPr="00B258E2">
        <w:rPr>
          <w:rFonts w:cs="Arial"/>
          <w:sz w:val="16"/>
          <w:szCs w:val="16"/>
        </w:rPr>
        <w:t>; or</w:t>
      </w:r>
    </w:p>
    <w:p w14:paraId="422C5235" w14:textId="112FDF9E" w:rsidR="00C26F23" w:rsidRPr="00B258E2" w:rsidRDefault="00E80D35" w:rsidP="00B258E2">
      <w:pPr>
        <w:pStyle w:val="Heading4"/>
        <w:spacing w:before="120"/>
        <w:ind w:left="851" w:hanging="851"/>
        <w:jc w:val="both"/>
        <w:rPr>
          <w:rFonts w:cs="Arial"/>
          <w:sz w:val="16"/>
          <w:szCs w:val="16"/>
        </w:rPr>
      </w:pPr>
      <w:r w:rsidRPr="00B258E2">
        <w:rPr>
          <w:rFonts w:cs="Arial"/>
          <w:sz w:val="16"/>
          <w:szCs w:val="16"/>
        </w:rPr>
        <w:t>make the Plant/Equipment available to the Company for collection at a location agreed in writing by the Supplier.</w:t>
      </w:r>
    </w:p>
    <w:p w14:paraId="635C0935" w14:textId="229E54CB" w:rsidR="0033776F" w:rsidRPr="00B258E2" w:rsidRDefault="00E45764" w:rsidP="00B258E2">
      <w:pPr>
        <w:spacing w:before="120"/>
        <w:jc w:val="both"/>
        <w:rPr>
          <w:rFonts w:cs="Arial"/>
          <w:sz w:val="16"/>
          <w:szCs w:val="16"/>
        </w:rPr>
      </w:pPr>
      <w:r w:rsidRPr="00B258E2">
        <w:rPr>
          <w:rFonts w:cs="Arial"/>
          <w:sz w:val="16"/>
          <w:szCs w:val="16"/>
        </w:rPr>
        <w:t>Where the Supplier is required to deliver the Plant/Equipment, t</w:t>
      </w:r>
      <w:r w:rsidR="0033776F" w:rsidRPr="00B258E2">
        <w:rPr>
          <w:rFonts w:cs="Arial"/>
          <w:sz w:val="16"/>
          <w:szCs w:val="16"/>
        </w:rPr>
        <w:t xml:space="preserve">he Supplier must, unless otherwise </w:t>
      </w:r>
      <w:r w:rsidR="006E0C17" w:rsidRPr="00B258E2">
        <w:rPr>
          <w:rFonts w:cs="Arial"/>
          <w:sz w:val="16"/>
          <w:szCs w:val="16"/>
        </w:rPr>
        <w:t>specified in a Purchase Order</w:t>
      </w:r>
      <w:r w:rsidR="0033776F" w:rsidRPr="00B258E2">
        <w:rPr>
          <w:rFonts w:cs="Arial"/>
          <w:sz w:val="16"/>
          <w:szCs w:val="16"/>
        </w:rPr>
        <w:t xml:space="preserve">, procure: </w:t>
      </w:r>
    </w:p>
    <w:p w14:paraId="5CDA1B8E" w14:textId="77777777"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the transit of the Plant/Equipment to and from the Delivery Address; and </w:t>
      </w:r>
    </w:p>
    <w:p w14:paraId="3660069B" w14:textId="77777777"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the loading and off-loading of the Plant/Equipment at the Delivery Address.  </w:t>
      </w:r>
    </w:p>
    <w:p w14:paraId="760CFA97" w14:textId="77777777" w:rsidR="00E45764" w:rsidRPr="00B258E2" w:rsidRDefault="0033776F" w:rsidP="00B258E2">
      <w:pPr>
        <w:spacing w:before="120"/>
        <w:jc w:val="both"/>
        <w:rPr>
          <w:rFonts w:cs="Arial"/>
          <w:sz w:val="16"/>
          <w:szCs w:val="16"/>
        </w:rPr>
      </w:pPr>
      <w:r w:rsidRPr="00B258E2">
        <w:rPr>
          <w:rFonts w:cs="Arial"/>
          <w:sz w:val="16"/>
          <w:szCs w:val="16"/>
        </w:rPr>
        <w:t>Delivery will be deemed to have occurred when</w:t>
      </w:r>
      <w:r w:rsidR="006E0C17" w:rsidRPr="00B258E2">
        <w:rPr>
          <w:rFonts w:cs="Arial"/>
          <w:sz w:val="16"/>
          <w:szCs w:val="16"/>
        </w:rPr>
        <w:t xml:space="preserve"> </w:t>
      </w:r>
      <w:r w:rsidRPr="00B258E2">
        <w:rPr>
          <w:rFonts w:cs="Arial"/>
          <w:sz w:val="16"/>
          <w:szCs w:val="16"/>
        </w:rPr>
        <w:t>the Plant/Equipment has been</w:t>
      </w:r>
      <w:r w:rsidR="00E45764" w:rsidRPr="00B258E2">
        <w:rPr>
          <w:rFonts w:cs="Arial"/>
          <w:sz w:val="16"/>
          <w:szCs w:val="16"/>
        </w:rPr>
        <w:t xml:space="preserve"> either:</w:t>
      </w:r>
    </w:p>
    <w:p w14:paraId="20AB4284" w14:textId="055BAC1A" w:rsidR="00E45764"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delivered to the Delivery Address in accordance with this clause </w:t>
      </w:r>
      <w:r w:rsidR="00AC2FAD" w:rsidRPr="00B258E2">
        <w:rPr>
          <w:rFonts w:cs="Arial"/>
          <w:sz w:val="16"/>
          <w:szCs w:val="16"/>
        </w:rPr>
        <w:fldChar w:fldCharType="begin"/>
      </w:r>
      <w:r w:rsidR="00AC2FAD" w:rsidRPr="00B258E2">
        <w:rPr>
          <w:rFonts w:cs="Arial"/>
          <w:sz w:val="16"/>
          <w:szCs w:val="16"/>
        </w:rPr>
        <w:instrText xml:space="preserve"> REF _Ref180478179 \w \h </w:instrText>
      </w:r>
      <w:r w:rsidR="00B258E2" w:rsidRPr="00B258E2">
        <w:rPr>
          <w:rFonts w:cs="Arial"/>
          <w:sz w:val="16"/>
          <w:szCs w:val="16"/>
        </w:rPr>
        <w:instrText xml:space="preserve"> \* MERGEFORMAT </w:instrText>
      </w:r>
      <w:r w:rsidR="00AC2FAD" w:rsidRPr="00B258E2">
        <w:rPr>
          <w:rFonts w:cs="Arial"/>
          <w:sz w:val="16"/>
          <w:szCs w:val="16"/>
        </w:rPr>
      </w:r>
      <w:r w:rsidR="00AC2FAD" w:rsidRPr="00B258E2">
        <w:rPr>
          <w:rFonts w:cs="Arial"/>
          <w:sz w:val="16"/>
          <w:szCs w:val="16"/>
        </w:rPr>
        <w:fldChar w:fldCharType="separate"/>
      </w:r>
      <w:r w:rsidR="00402655" w:rsidRPr="00B258E2">
        <w:rPr>
          <w:rFonts w:cs="Arial"/>
          <w:sz w:val="16"/>
          <w:szCs w:val="16"/>
        </w:rPr>
        <w:t>7</w:t>
      </w:r>
      <w:r w:rsidR="00AC2FAD" w:rsidRPr="00B258E2">
        <w:rPr>
          <w:rFonts w:cs="Arial"/>
          <w:sz w:val="16"/>
          <w:szCs w:val="16"/>
        </w:rPr>
        <w:fldChar w:fldCharType="end"/>
      </w:r>
      <w:r w:rsidR="00E45764" w:rsidRPr="00B258E2">
        <w:rPr>
          <w:rFonts w:cs="Arial"/>
          <w:sz w:val="16"/>
          <w:szCs w:val="16"/>
        </w:rPr>
        <w:t>; or</w:t>
      </w:r>
    </w:p>
    <w:p w14:paraId="5F663B17" w14:textId="1FF264C4" w:rsidR="0033776F" w:rsidRPr="00B258E2" w:rsidRDefault="00E45764" w:rsidP="00B258E2">
      <w:pPr>
        <w:pStyle w:val="Heading4"/>
        <w:spacing w:before="120"/>
        <w:ind w:left="851" w:hanging="851"/>
        <w:jc w:val="both"/>
        <w:rPr>
          <w:rFonts w:cs="Arial"/>
          <w:sz w:val="16"/>
          <w:szCs w:val="16"/>
        </w:rPr>
      </w:pPr>
      <w:r w:rsidRPr="00B258E2">
        <w:rPr>
          <w:rFonts w:cs="Arial"/>
          <w:sz w:val="16"/>
          <w:szCs w:val="16"/>
        </w:rPr>
        <w:t>collected by the Company</w:t>
      </w:r>
      <w:r w:rsidR="008B3CE3" w:rsidRPr="00B258E2">
        <w:rPr>
          <w:rFonts w:cs="Arial"/>
          <w:sz w:val="16"/>
          <w:szCs w:val="16"/>
        </w:rPr>
        <w:t>.</w:t>
      </w:r>
    </w:p>
    <w:p w14:paraId="032C207C" w14:textId="31108746" w:rsidR="0033776F" w:rsidRPr="00B258E2" w:rsidRDefault="008B3CE3" w:rsidP="00B258E2">
      <w:pPr>
        <w:spacing w:before="120"/>
        <w:jc w:val="both"/>
        <w:rPr>
          <w:rFonts w:cs="Arial"/>
          <w:sz w:val="16"/>
          <w:szCs w:val="16"/>
        </w:rPr>
      </w:pPr>
      <w:r w:rsidRPr="00B258E2">
        <w:rPr>
          <w:rFonts w:cs="Arial"/>
          <w:sz w:val="16"/>
          <w:szCs w:val="16"/>
        </w:rPr>
        <w:t>The</w:t>
      </w:r>
      <w:r w:rsidR="0033776F" w:rsidRPr="00B258E2">
        <w:rPr>
          <w:rFonts w:cs="Arial"/>
          <w:sz w:val="16"/>
          <w:szCs w:val="16"/>
        </w:rPr>
        <w:t xml:space="preserve"> Supplier and </w:t>
      </w:r>
      <w:r w:rsidR="00174879" w:rsidRPr="00B258E2">
        <w:rPr>
          <w:rFonts w:cs="Arial"/>
          <w:sz w:val="16"/>
          <w:szCs w:val="16"/>
        </w:rPr>
        <w:t>t</w:t>
      </w:r>
      <w:r w:rsidR="00940028" w:rsidRPr="00B258E2">
        <w:rPr>
          <w:rFonts w:cs="Arial"/>
          <w:sz w:val="16"/>
          <w:szCs w:val="16"/>
        </w:rPr>
        <w:t>he Company</w:t>
      </w:r>
      <w:r w:rsidR="0033776F" w:rsidRPr="00B258E2">
        <w:rPr>
          <w:rFonts w:cs="Arial"/>
          <w:sz w:val="16"/>
          <w:szCs w:val="16"/>
        </w:rPr>
        <w:t xml:space="preserve"> will</w:t>
      </w:r>
      <w:r w:rsidR="004C6D1A" w:rsidRPr="00B258E2">
        <w:rPr>
          <w:rFonts w:cs="Arial"/>
          <w:sz w:val="16"/>
          <w:szCs w:val="16"/>
        </w:rPr>
        <w:t>, where practicable,</w:t>
      </w:r>
      <w:r w:rsidR="0033776F" w:rsidRPr="00B258E2">
        <w:rPr>
          <w:rFonts w:cs="Arial"/>
          <w:sz w:val="16"/>
          <w:szCs w:val="16"/>
        </w:rPr>
        <w:t xml:space="preserve"> jointly inspect the Plant/Equipment and record the details of the inspection. </w:t>
      </w:r>
    </w:p>
    <w:p w14:paraId="4EE6E4A0" w14:textId="77777777" w:rsidR="0033776F" w:rsidRPr="00B258E2" w:rsidRDefault="0033776F" w:rsidP="00B258E2">
      <w:pPr>
        <w:spacing w:before="120"/>
        <w:jc w:val="both"/>
        <w:rPr>
          <w:rFonts w:cs="Arial"/>
          <w:sz w:val="16"/>
          <w:szCs w:val="16"/>
        </w:rPr>
      </w:pPr>
      <w:r w:rsidRPr="00B258E2">
        <w:rPr>
          <w:rFonts w:cs="Arial"/>
          <w:sz w:val="16"/>
          <w:szCs w:val="16"/>
        </w:rPr>
        <w:t>At the end of the Period of Hire:</w:t>
      </w:r>
    </w:p>
    <w:p w14:paraId="3878C08D" w14:textId="70149663" w:rsidR="000D0A05" w:rsidRPr="00B258E2" w:rsidRDefault="00174879" w:rsidP="00B258E2">
      <w:pPr>
        <w:pStyle w:val="Heading4"/>
        <w:spacing w:before="120"/>
        <w:ind w:left="851" w:hanging="851"/>
        <w:jc w:val="both"/>
        <w:rPr>
          <w:rFonts w:cs="Arial"/>
          <w:sz w:val="16"/>
          <w:szCs w:val="16"/>
        </w:rPr>
      </w:pPr>
      <w:r w:rsidRPr="00B258E2">
        <w:rPr>
          <w:rFonts w:cs="Arial"/>
          <w:sz w:val="16"/>
          <w:szCs w:val="16"/>
        </w:rPr>
        <w:t>t</w:t>
      </w:r>
      <w:r w:rsidR="00940028" w:rsidRPr="00B258E2">
        <w:rPr>
          <w:rFonts w:cs="Arial"/>
          <w:sz w:val="16"/>
          <w:szCs w:val="16"/>
        </w:rPr>
        <w:t>he Company</w:t>
      </w:r>
      <w:r w:rsidR="0033776F" w:rsidRPr="00B258E2">
        <w:rPr>
          <w:rFonts w:cs="Arial"/>
          <w:sz w:val="16"/>
          <w:szCs w:val="16"/>
        </w:rPr>
        <w:t xml:space="preserve"> will</w:t>
      </w:r>
      <w:r w:rsidR="000D0A05" w:rsidRPr="00B258E2">
        <w:rPr>
          <w:rFonts w:cs="Arial"/>
          <w:sz w:val="16"/>
          <w:szCs w:val="16"/>
        </w:rPr>
        <w:t xml:space="preserve"> either:</w:t>
      </w:r>
    </w:p>
    <w:p w14:paraId="0ADDB515" w14:textId="1292DB6B" w:rsidR="0033776F" w:rsidRPr="00B258E2" w:rsidRDefault="0033776F" w:rsidP="00B258E2">
      <w:pPr>
        <w:pStyle w:val="Heading5"/>
        <w:tabs>
          <w:tab w:val="clear" w:pos="2835"/>
          <w:tab w:val="num" w:pos="1701"/>
        </w:tabs>
        <w:spacing w:before="120"/>
        <w:ind w:left="1701" w:hanging="850"/>
        <w:jc w:val="both"/>
        <w:rPr>
          <w:rFonts w:cs="Arial"/>
          <w:sz w:val="16"/>
          <w:szCs w:val="16"/>
        </w:rPr>
      </w:pPr>
      <w:r w:rsidRPr="00B258E2">
        <w:rPr>
          <w:rFonts w:cs="Arial"/>
          <w:sz w:val="16"/>
          <w:szCs w:val="16"/>
        </w:rPr>
        <w:t>make the Plant/Equipment available to the Supplier at the Delivery Address</w:t>
      </w:r>
      <w:r w:rsidR="00D15956" w:rsidRPr="00B258E2">
        <w:rPr>
          <w:rFonts w:cs="Arial"/>
          <w:sz w:val="16"/>
          <w:szCs w:val="16"/>
        </w:rPr>
        <w:t xml:space="preserve"> for collection</w:t>
      </w:r>
      <w:r w:rsidRPr="00B258E2">
        <w:rPr>
          <w:rFonts w:cs="Arial"/>
          <w:sz w:val="16"/>
          <w:szCs w:val="16"/>
        </w:rPr>
        <w:t>, or other location agreed in writing</w:t>
      </w:r>
      <w:r w:rsidR="004C6D1A" w:rsidRPr="00B258E2">
        <w:rPr>
          <w:rFonts w:cs="Arial"/>
          <w:sz w:val="16"/>
          <w:szCs w:val="16"/>
        </w:rPr>
        <w:t xml:space="preserve"> by the Supplier</w:t>
      </w:r>
      <w:r w:rsidRPr="00B258E2">
        <w:rPr>
          <w:rFonts w:cs="Arial"/>
          <w:sz w:val="16"/>
          <w:szCs w:val="16"/>
        </w:rPr>
        <w:t>;</w:t>
      </w:r>
      <w:r w:rsidR="000D0A05" w:rsidRPr="00B258E2">
        <w:rPr>
          <w:rFonts w:cs="Arial"/>
          <w:sz w:val="16"/>
          <w:szCs w:val="16"/>
        </w:rPr>
        <w:t xml:space="preserve"> or</w:t>
      </w:r>
    </w:p>
    <w:p w14:paraId="322DFC91" w14:textId="726ED040" w:rsidR="000D0A05" w:rsidRPr="00B258E2" w:rsidRDefault="000D0A05" w:rsidP="00B258E2">
      <w:pPr>
        <w:pStyle w:val="Heading5"/>
        <w:tabs>
          <w:tab w:val="clear" w:pos="2835"/>
          <w:tab w:val="num" w:pos="1701"/>
        </w:tabs>
        <w:spacing w:before="120"/>
        <w:ind w:left="1701" w:hanging="850"/>
        <w:jc w:val="both"/>
        <w:rPr>
          <w:rFonts w:cs="Arial"/>
          <w:sz w:val="16"/>
          <w:szCs w:val="16"/>
        </w:rPr>
      </w:pPr>
      <w:r w:rsidRPr="00B258E2">
        <w:rPr>
          <w:rFonts w:cs="Arial"/>
          <w:sz w:val="16"/>
          <w:szCs w:val="16"/>
        </w:rPr>
        <w:t xml:space="preserve">procure the transit of the Plant/Equipment </w:t>
      </w:r>
      <w:r w:rsidR="00D15956" w:rsidRPr="00B258E2">
        <w:rPr>
          <w:rFonts w:cs="Arial"/>
          <w:sz w:val="16"/>
          <w:szCs w:val="16"/>
        </w:rPr>
        <w:t>to a location agreed in writing by the Supplier.</w:t>
      </w:r>
    </w:p>
    <w:p w14:paraId="0CBCA3F9" w14:textId="555C0AFE"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lastRenderedPageBreak/>
        <w:t xml:space="preserve">the Supplier and </w:t>
      </w:r>
      <w:r w:rsidR="00174879" w:rsidRPr="00B258E2">
        <w:rPr>
          <w:rFonts w:cs="Arial"/>
          <w:sz w:val="16"/>
          <w:szCs w:val="16"/>
        </w:rPr>
        <w:t>t</w:t>
      </w:r>
      <w:r w:rsidR="00940028" w:rsidRPr="00B258E2">
        <w:rPr>
          <w:rFonts w:cs="Arial"/>
          <w:sz w:val="16"/>
          <w:szCs w:val="16"/>
        </w:rPr>
        <w:t>he Company</w:t>
      </w:r>
      <w:r w:rsidRPr="00B258E2">
        <w:rPr>
          <w:rFonts w:cs="Arial"/>
          <w:sz w:val="16"/>
          <w:szCs w:val="16"/>
        </w:rPr>
        <w:t xml:space="preserve"> will</w:t>
      </w:r>
      <w:r w:rsidR="004C6D1A" w:rsidRPr="00B258E2">
        <w:rPr>
          <w:rFonts w:cs="Arial"/>
          <w:sz w:val="16"/>
          <w:szCs w:val="16"/>
        </w:rPr>
        <w:t>, where practicable,</w:t>
      </w:r>
      <w:r w:rsidRPr="00B258E2">
        <w:rPr>
          <w:rFonts w:cs="Arial"/>
          <w:sz w:val="16"/>
          <w:szCs w:val="16"/>
        </w:rPr>
        <w:t xml:space="preserve"> jointly inspect the Plant/Equipment and record the details of the inspection</w:t>
      </w:r>
      <w:r w:rsidR="00D15956" w:rsidRPr="00B258E2">
        <w:rPr>
          <w:rFonts w:cs="Arial"/>
          <w:sz w:val="16"/>
          <w:szCs w:val="16"/>
        </w:rPr>
        <w:t>.</w:t>
      </w:r>
    </w:p>
    <w:p w14:paraId="49A6F0E6" w14:textId="77777777" w:rsidR="0033776F" w:rsidRPr="00B258E2" w:rsidRDefault="0033776F" w:rsidP="00B258E2">
      <w:pPr>
        <w:pStyle w:val="Style8"/>
        <w:jc w:val="both"/>
        <w:rPr>
          <w:rFonts w:ascii="Arial" w:hAnsi="Arial" w:cs="Arial"/>
        </w:rPr>
      </w:pPr>
      <w:bookmarkStart w:id="17" w:name="_Ref388882058"/>
      <w:bookmarkStart w:id="18" w:name="_Toc180416934"/>
      <w:r w:rsidRPr="00B258E2">
        <w:rPr>
          <w:rFonts w:ascii="Arial" w:hAnsi="Arial" w:cs="Arial"/>
        </w:rPr>
        <w:t>Compliance</w:t>
      </w:r>
      <w:bookmarkEnd w:id="17"/>
      <w:bookmarkEnd w:id="18"/>
    </w:p>
    <w:p w14:paraId="43E30616" w14:textId="5AFB8FEE" w:rsidR="005861E8" w:rsidRPr="00B258E2" w:rsidRDefault="00D879A0" w:rsidP="00B258E2">
      <w:pPr>
        <w:spacing w:before="120"/>
        <w:jc w:val="both"/>
        <w:rPr>
          <w:rFonts w:cs="Arial"/>
          <w:sz w:val="16"/>
          <w:szCs w:val="16"/>
        </w:rPr>
      </w:pPr>
      <w:r w:rsidRPr="00B258E2">
        <w:rPr>
          <w:rFonts w:cs="Arial"/>
          <w:sz w:val="16"/>
          <w:szCs w:val="16"/>
        </w:rPr>
        <w:t>T</w:t>
      </w:r>
      <w:r w:rsidR="005861E8" w:rsidRPr="00B258E2">
        <w:rPr>
          <w:rFonts w:cs="Arial"/>
          <w:sz w:val="16"/>
          <w:szCs w:val="16"/>
        </w:rPr>
        <w:t>he Supplier must comply with and satisfy all relevant Law, and</w:t>
      </w:r>
      <w:r w:rsidR="00F3543D" w:rsidRPr="00B258E2">
        <w:rPr>
          <w:rFonts w:cs="Arial"/>
          <w:sz w:val="16"/>
          <w:szCs w:val="16"/>
        </w:rPr>
        <w:t>,</w:t>
      </w:r>
      <w:r w:rsidR="005861E8" w:rsidRPr="00B258E2">
        <w:rPr>
          <w:rFonts w:cs="Arial"/>
          <w:sz w:val="16"/>
          <w:szCs w:val="16"/>
        </w:rPr>
        <w:t xml:space="preserve"> </w:t>
      </w:r>
      <w:r w:rsidR="00F3543D" w:rsidRPr="00B258E2">
        <w:rPr>
          <w:rFonts w:cs="Arial"/>
          <w:sz w:val="16"/>
          <w:szCs w:val="16"/>
        </w:rPr>
        <w:t>unless otherwise specified in a Purchase Order</w:t>
      </w:r>
      <w:r w:rsidR="008F71A6" w:rsidRPr="00B258E2">
        <w:rPr>
          <w:rFonts w:cs="Arial"/>
          <w:sz w:val="16"/>
          <w:szCs w:val="16"/>
        </w:rPr>
        <w:t xml:space="preserve"> or these Terms</w:t>
      </w:r>
      <w:r w:rsidR="00F3543D" w:rsidRPr="00B258E2">
        <w:rPr>
          <w:rFonts w:cs="Arial"/>
          <w:sz w:val="16"/>
          <w:szCs w:val="16"/>
        </w:rPr>
        <w:t xml:space="preserve">, </w:t>
      </w:r>
      <w:r w:rsidR="005861E8" w:rsidRPr="00B258E2">
        <w:rPr>
          <w:rFonts w:cs="Arial"/>
          <w:sz w:val="16"/>
          <w:szCs w:val="16"/>
        </w:rPr>
        <w:t xml:space="preserve">apply for, obtain and maintain, all Approvals necessary for the </w:t>
      </w:r>
      <w:r w:rsidR="002B479B" w:rsidRPr="00B258E2">
        <w:rPr>
          <w:rFonts w:cs="Arial"/>
          <w:sz w:val="16"/>
          <w:szCs w:val="16"/>
        </w:rPr>
        <w:t>Supply</w:t>
      </w:r>
      <w:r w:rsidR="005861E8" w:rsidRPr="00B258E2">
        <w:rPr>
          <w:rFonts w:cs="Arial"/>
          <w:sz w:val="16"/>
          <w:szCs w:val="16"/>
        </w:rPr>
        <w:t xml:space="preserve"> (including the transportation, loading, unloading, delivery, operation, maintenance or repair of the Plant/Equipment).</w:t>
      </w:r>
    </w:p>
    <w:p w14:paraId="32BB00A8" w14:textId="6F495ED7" w:rsidR="00114E79" w:rsidRPr="00B258E2" w:rsidRDefault="00AD3CF8" w:rsidP="00B258E2">
      <w:pPr>
        <w:spacing w:before="120"/>
        <w:jc w:val="both"/>
        <w:rPr>
          <w:rFonts w:cs="Arial"/>
          <w:sz w:val="16"/>
          <w:szCs w:val="16"/>
        </w:rPr>
      </w:pPr>
      <w:r w:rsidRPr="00B258E2">
        <w:rPr>
          <w:rFonts w:cs="Arial"/>
          <w:sz w:val="16"/>
          <w:szCs w:val="16"/>
        </w:rPr>
        <w:t xml:space="preserve">The Company </w:t>
      </w:r>
      <w:r w:rsidR="002E6511" w:rsidRPr="00B258E2">
        <w:rPr>
          <w:rFonts w:cs="Arial"/>
          <w:sz w:val="16"/>
          <w:szCs w:val="16"/>
        </w:rPr>
        <w:t>shall:</w:t>
      </w:r>
    </w:p>
    <w:p w14:paraId="18690CB3" w14:textId="03CA8168" w:rsidR="00AD3CF8" w:rsidRPr="00B258E2" w:rsidRDefault="00AD3CF8" w:rsidP="00B258E2">
      <w:pPr>
        <w:pStyle w:val="Heading4"/>
        <w:spacing w:before="120"/>
        <w:ind w:left="851" w:hanging="851"/>
        <w:jc w:val="both"/>
        <w:rPr>
          <w:rFonts w:cs="Arial"/>
          <w:sz w:val="16"/>
          <w:szCs w:val="16"/>
        </w:rPr>
      </w:pPr>
      <w:r w:rsidRPr="00B258E2">
        <w:rPr>
          <w:rFonts w:cs="Arial"/>
          <w:sz w:val="16"/>
          <w:szCs w:val="16"/>
        </w:rPr>
        <w:t xml:space="preserve">use the Plant/Equipment in </w:t>
      </w:r>
      <w:r w:rsidR="002029B4" w:rsidRPr="00B258E2">
        <w:rPr>
          <w:rFonts w:cs="Arial"/>
          <w:sz w:val="16"/>
          <w:szCs w:val="16"/>
        </w:rPr>
        <w:t xml:space="preserve">accordance with these Terms, the Purchase </w:t>
      </w:r>
      <w:r w:rsidR="002E6511" w:rsidRPr="00B258E2">
        <w:rPr>
          <w:rFonts w:cs="Arial"/>
          <w:sz w:val="16"/>
          <w:szCs w:val="16"/>
        </w:rPr>
        <w:t>O</w:t>
      </w:r>
      <w:r w:rsidR="002029B4" w:rsidRPr="00B258E2">
        <w:rPr>
          <w:rFonts w:cs="Arial"/>
          <w:sz w:val="16"/>
          <w:szCs w:val="16"/>
        </w:rPr>
        <w:t>rder and for the purposes for which it was designed</w:t>
      </w:r>
      <w:r w:rsidR="00114E79" w:rsidRPr="00B258E2">
        <w:rPr>
          <w:rFonts w:cs="Arial"/>
          <w:sz w:val="16"/>
          <w:szCs w:val="16"/>
        </w:rPr>
        <w:t>;</w:t>
      </w:r>
    </w:p>
    <w:p w14:paraId="1917C06D" w14:textId="3A70F262" w:rsidR="002029B4" w:rsidRPr="00B258E2" w:rsidRDefault="00114E79" w:rsidP="00B258E2">
      <w:pPr>
        <w:pStyle w:val="Heading4"/>
        <w:spacing w:before="120"/>
        <w:ind w:left="851" w:hanging="851"/>
        <w:jc w:val="both"/>
        <w:rPr>
          <w:rFonts w:cs="Arial"/>
          <w:sz w:val="16"/>
          <w:szCs w:val="16"/>
        </w:rPr>
      </w:pPr>
      <w:r w:rsidRPr="00B258E2">
        <w:rPr>
          <w:rFonts w:cs="Arial"/>
          <w:sz w:val="16"/>
          <w:szCs w:val="16"/>
        </w:rPr>
        <w:t>comply with all of the manufacturer’s requirements, Approval</w:t>
      </w:r>
      <w:r w:rsidR="00FB6FEB" w:rsidRPr="00B258E2">
        <w:rPr>
          <w:rFonts w:cs="Arial"/>
          <w:sz w:val="16"/>
          <w:szCs w:val="16"/>
        </w:rPr>
        <w:t>s, any relevant Law</w:t>
      </w:r>
      <w:r w:rsidR="007D0A13" w:rsidRPr="00B258E2">
        <w:rPr>
          <w:rFonts w:cs="Arial"/>
          <w:sz w:val="16"/>
          <w:szCs w:val="16"/>
        </w:rPr>
        <w:t xml:space="preserve"> </w:t>
      </w:r>
      <w:r w:rsidRPr="00B258E2">
        <w:rPr>
          <w:rFonts w:cs="Arial"/>
          <w:sz w:val="16"/>
          <w:szCs w:val="16"/>
        </w:rPr>
        <w:t>and directions of the Supplier as to use</w:t>
      </w:r>
      <w:r w:rsidR="00BD4560" w:rsidRPr="00B258E2">
        <w:rPr>
          <w:rFonts w:cs="Arial"/>
          <w:sz w:val="16"/>
          <w:szCs w:val="16"/>
        </w:rPr>
        <w:t xml:space="preserve"> and storage</w:t>
      </w:r>
      <w:r w:rsidRPr="00B258E2">
        <w:rPr>
          <w:rFonts w:cs="Arial"/>
          <w:sz w:val="16"/>
          <w:szCs w:val="16"/>
        </w:rPr>
        <w:t xml:space="preserve"> of the Plant/Equipment</w:t>
      </w:r>
      <w:r w:rsidR="007D0A13" w:rsidRPr="00B258E2">
        <w:rPr>
          <w:rFonts w:cs="Arial"/>
          <w:sz w:val="16"/>
          <w:szCs w:val="16"/>
        </w:rPr>
        <w:t>; and</w:t>
      </w:r>
    </w:p>
    <w:p w14:paraId="50C5A574" w14:textId="6A1244DB" w:rsidR="007D0A13" w:rsidRPr="00B258E2" w:rsidRDefault="007D0A13" w:rsidP="00B258E2">
      <w:pPr>
        <w:pStyle w:val="Heading4"/>
        <w:spacing w:before="120"/>
        <w:ind w:left="851" w:hanging="851"/>
        <w:jc w:val="both"/>
        <w:rPr>
          <w:rFonts w:cs="Arial"/>
          <w:sz w:val="16"/>
          <w:szCs w:val="16"/>
        </w:rPr>
      </w:pPr>
      <w:r w:rsidRPr="00B258E2">
        <w:rPr>
          <w:rFonts w:cs="Arial"/>
          <w:sz w:val="16"/>
          <w:szCs w:val="16"/>
        </w:rPr>
        <w:t>unless the Company obtains prior written consent of the Supplier, the Company will not alter</w:t>
      </w:r>
      <w:r w:rsidR="004B6B19" w:rsidRPr="00B258E2">
        <w:rPr>
          <w:rFonts w:cs="Arial"/>
          <w:sz w:val="16"/>
          <w:szCs w:val="16"/>
        </w:rPr>
        <w:t>, modify of attach anything to the Plant/Equipment.</w:t>
      </w:r>
    </w:p>
    <w:p w14:paraId="67DDA08A" w14:textId="25BBDD20" w:rsidR="0033776F" w:rsidRPr="00B258E2" w:rsidRDefault="0033776F" w:rsidP="00B258E2">
      <w:pPr>
        <w:pStyle w:val="Style8"/>
        <w:jc w:val="both"/>
        <w:rPr>
          <w:rFonts w:ascii="Arial" w:hAnsi="Arial" w:cs="Arial"/>
        </w:rPr>
      </w:pPr>
      <w:bookmarkStart w:id="19" w:name="_Toc180416935"/>
      <w:r w:rsidRPr="00B258E2">
        <w:rPr>
          <w:rFonts w:ascii="Arial" w:hAnsi="Arial" w:cs="Arial"/>
        </w:rPr>
        <w:t>Intellectual Property</w:t>
      </w:r>
      <w:bookmarkEnd w:id="19"/>
    </w:p>
    <w:p w14:paraId="3C64C6EB" w14:textId="1EE8E1DE" w:rsidR="0033776F" w:rsidRPr="00B258E2" w:rsidRDefault="0033776F" w:rsidP="00B258E2">
      <w:pPr>
        <w:spacing w:before="120"/>
        <w:jc w:val="both"/>
        <w:rPr>
          <w:rFonts w:eastAsia="Verdana" w:cs="Arial"/>
          <w:sz w:val="16"/>
          <w:szCs w:val="16"/>
        </w:rPr>
      </w:pPr>
      <w:r w:rsidRPr="00B258E2">
        <w:rPr>
          <w:rFonts w:eastAsia="Verdana" w:cs="Arial"/>
          <w:sz w:val="16"/>
          <w:szCs w:val="16"/>
          <w:lang w:val="en-US"/>
        </w:rPr>
        <w:t xml:space="preserve">The Supplier </w:t>
      </w:r>
      <w:r w:rsidR="00AC2B9F" w:rsidRPr="00B258E2">
        <w:rPr>
          <w:rFonts w:eastAsia="Verdana" w:cs="Arial"/>
          <w:sz w:val="16"/>
          <w:szCs w:val="16"/>
          <w:lang w:val="en-US"/>
        </w:rPr>
        <w:t>grants the Company a royalty free, irrevocable licence to use the Supplier’s intellectual property rights existing at the date of the Purchase Order to the extent necessary for the Company to make full use of the Plant/Equipment for all purposes</w:t>
      </w:r>
      <w:r w:rsidR="0008294C" w:rsidRPr="00B258E2">
        <w:rPr>
          <w:rFonts w:eastAsia="Verdana" w:cs="Arial"/>
          <w:sz w:val="16"/>
          <w:szCs w:val="16"/>
          <w:lang w:val="en-US"/>
        </w:rPr>
        <w:t xml:space="preserve"> in connection with the Supply</w:t>
      </w:r>
      <w:r w:rsidR="008F71A6" w:rsidRPr="00B258E2">
        <w:rPr>
          <w:rFonts w:eastAsia="Verdana" w:cs="Arial"/>
          <w:sz w:val="16"/>
          <w:szCs w:val="16"/>
          <w:lang w:val="en-US"/>
        </w:rPr>
        <w:t>.</w:t>
      </w:r>
    </w:p>
    <w:p w14:paraId="73321EE0" w14:textId="3280573B" w:rsidR="0033776F" w:rsidRPr="00B258E2" w:rsidRDefault="00626E2C" w:rsidP="00B258E2">
      <w:pPr>
        <w:pStyle w:val="Style8"/>
        <w:jc w:val="both"/>
        <w:rPr>
          <w:rFonts w:ascii="Arial" w:hAnsi="Arial" w:cs="Arial"/>
        </w:rPr>
      </w:pPr>
      <w:bookmarkStart w:id="20" w:name="_Toc180416936"/>
      <w:r w:rsidRPr="00B258E2">
        <w:rPr>
          <w:rFonts w:ascii="Arial" w:hAnsi="Arial" w:cs="Arial"/>
        </w:rPr>
        <w:t>COMPANY</w:t>
      </w:r>
      <w:r w:rsidR="0033776F" w:rsidRPr="00B258E2">
        <w:rPr>
          <w:rFonts w:ascii="Arial" w:hAnsi="Arial" w:cs="Arial"/>
        </w:rPr>
        <w:t>’s Responsibility For Plant/Equipment</w:t>
      </w:r>
      <w:bookmarkEnd w:id="20"/>
    </w:p>
    <w:p w14:paraId="64D77F08" w14:textId="6E88B22A" w:rsidR="0033776F" w:rsidRPr="00B258E2" w:rsidRDefault="0033776F" w:rsidP="00B258E2">
      <w:pPr>
        <w:spacing w:before="120"/>
        <w:jc w:val="both"/>
        <w:rPr>
          <w:rFonts w:cs="Arial"/>
          <w:sz w:val="16"/>
          <w:szCs w:val="16"/>
        </w:rPr>
      </w:pPr>
      <w:r w:rsidRPr="00B258E2">
        <w:rPr>
          <w:rFonts w:cs="Arial"/>
          <w:sz w:val="16"/>
          <w:szCs w:val="16"/>
        </w:rPr>
        <w:t xml:space="preserve">The Plant/Equipment will at all times remain the property of the Supplier. </w:t>
      </w:r>
      <w:r w:rsidR="00D10504" w:rsidRPr="00B258E2">
        <w:rPr>
          <w:rFonts w:cs="Arial"/>
          <w:sz w:val="16"/>
          <w:szCs w:val="16"/>
        </w:rPr>
        <w:t xml:space="preserve">The Company must not register any </w:t>
      </w:r>
      <w:r w:rsidR="00295FD5" w:rsidRPr="00B258E2">
        <w:rPr>
          <w:rFonts w:cs="Arial"/>
          <w:sz w:val="16"/>
          <w:szCs w:val="16"/>
        </w:rPr>
        <w:t>Encumbrance or</w:t>
      </w:r>
      <w:r w:rsidR="00D10504" w:rsidRPr="00B258E2">
        <w:rPr>
          <w:rFonts w:cs="Arial"/>
          <w:sz w:val="16"/>
          <w:szCs w:val="16"/>
        </w:rPr>
        <w:t xml:space="preserve"> cause any Encumbrance to be registered on any Plant/Equipment </w:t>
      </w:r>
      <w:r w:rsidR="0008294C" w:rsidRPr="00B258E2">
        <w:rPr>
          <w:rFonts w:cs="Arial"/>
          <w:sz w:val="16"/>
          <w:szCs w:val="16"/>
        </w:rPr>
        <w:t>supplied</w:t>
      </w:r>
      <w:r w:rsidR="00D10504" w:rsidRPr="00B258E2">
        <w:rPr>
          <w:rFonts w:cs="Arial"/>
          <w:sz w:val="16"/>
          <w:szCs w:val="16"/>
        </w:rPr>
        <w:t xml:space="preserve"> by the Supplier</w:t>
      </w:r>
      <w:r w:rsidR="0008294C" w:rsidRPr="00B258E2">
        <w:rPr>
          <w:rFonts w:cs="Arial"/>
          <w:sz w:val="16"/>
          <w:szCs w:val="16"/>
        </w:rPr>
        <w:t xml:space="preserve"> pursuant to any Purchase Order or otherwise</w:t>
      </w:r>
      <w:r w:rsidR="00D10504" w:rsidRPr="00B258E2">
        <w:rPr>
          <w:rFonts w:cs="Arial"/>
          <w:sz w:val="16"/>
          <w:szCs w:val="16"/>
        </w:rPr>
        <w:t>.</w:t>
      </w:r>
    </w:p>
    <w:p w14:paraId="3A313DAF" w14:textId="0277BF95" w:rsidR="0033776F" w:rsidRPr="00B258E2" w:rsidRDefault="00940028" w:rsidP="00B258E2">
      <w:pPr>
        <w:spacing w:before="120"/>
        <w:jc w:val="both"/>
        <w:rPr>
          <w:rFonts w:cs="Arial"/>
          <w:sz w:val="16"/>
          <w:szCs w:val="16"/>
        </w:rPr>
      </w:pPr>
      <w:r w:rsidRPr="00B258E2">
        <w:rPr>
          <w:rFonts w:cs="Arial"/>
          <w:sz w:val="16"/>
          <w:szCs w:val="16"/>
        </w:rPr>
        <w:t>The Company</w:t>
      </w:r>
      <w:r w:rsidR="0033776F" w:rsidRPr="00B258E2">
        <w:rPr>
          <w:rFonts w:cs="Arial"/>
          <w:sz w:val="16"/>
          <w:szCs w:val="16"/>
        </w:rPr>
        <w:t xml:space="preserve"> is responsible for maintenance, repair or replacement of parts of the Plant/Equipment</w:t>
      </w:r>
      <w:r w:rsidR="00BC15CB" w:rsidRPr="00B258E2">
        <w:rPr>
          <w:rFonts w:cs="Arial"/>
          <w:sz w:val="16"/>
          <w:szCs w:val="16"/>
        </w:rPr>
        <w:t xml:space="preserve"> including routine maintenance, all oiling, greasing and other care and maintenance of the Plant/Equipment or repairs required to ensure its satisfactory performance or for any other purpose</w:t>
      </w:r>
      <w:r w:rsidR="0033776F" w:rsidRPr="00B258E2">
        <w:rPr>
          <w:rFonts w:cs="Arial"/>
          <w:sz w:val="16"/>
          <w:szCs w:val="16"/>
        </w:rPr>
        <w:t xml:space="preserve"> </w:t>
      </w:r>
      <w:r w:rsidR="00F55728" w:rsidRPr="00B258E2">
        <w:rPr>
          <w:rFonts w:cs="Arial"/>
          <w:sz w:val="16"/>
          <w:szCs w:val="16"/>
        </w:rPr>
        <w:t>during the Period of Hire</w:t>
      </w:r>
      <w:r w:rsidR="00BC15CB" w:rsidRPr="00B258E2">
        <w:rPr>
          <w:rFonts w:cs="Arial"/>
          <w:sz w:val="16"/>
          <w:szCs w:val="16"/>
        </w:rPr>
        <w:t xml:space="preserve"> unless otherwise </w:t>
      </w:r>
      <w:r w:rsidR="0033776F" w:rsidRPr="00B258E2">
        <w:rPr>
          <w:rFonts w:cs="Arial"/>
          <w:sz w:val="16"/>
          <w:szCs w:val="16"/>
        </w:rPr>
        <w:t xml:space="preserve">specified in </w:t>
      </w:r>
      <w:r w:rsidR="004207BE" w:rsidRPr="00B258E2">
        <w:rPr>
          <w:rFonts w:cs="Arial"/>
          <w:sz w:val="16"/>
          <w:szCs w:val="16"/>
        </w:rPr>
        <w:t>the Purchase Order</w:t>
      </w:r>
      <w:r w:rsidR="0033776F" w:rsidRPr="00B258E2">
        <w:rPr>
          <w:rFonts w:cs="Arial"/>
          <w:sz w:val="16"/>
          <w:szCs w:val="16"/>
        </w:rPr>
        <w:t xml:space="preserve"> as being the responsibility of </w:t>
      </w:r>
      <w:r w:rsidR="00F0780A" w:rsidRPr="00B258E2">
        <w:rPr>
          <w:rFonts w:cs="Arial"/>
          <w:sz w:val="16"/>
          <w:szCs w:val="16"/>
        </w:rPr>
        <w:t>t</w:t>
      </w:r>
      <w:r w:rsidRPr="00B258E2">
        <w:rPr>
          <w:rFonts w:cs="Arial"/>
          <w:sz w:val="16"/>
          <w:szCs w:val="16"/>
        </w:rPr>
        <w:t xml:space="preserve">he </w:t>
      </w:r>
      <w:r w:rsidR="00BC15CB" w:rsidRPr="00B258E2">
        <w:rPr>
          <w:rFonts w:cs="Arial"/>
          <w:sz w:val="16"/>
          <w:szCs w:val="16"/>
        </w:rPr>
        <w:t xml:space="preserve">Supplier. </w:t>
      </w:r>
    </w:p>
    <w:p w14:paraId="5191C4CD" w14:textId="6B2EB6BB" w:rsidR="0032562C" w:rsidRPr="00B258E2" w:rsidRDefault="00213723" w:rsidP="00B258E2">
      <w:pPr>
        <w:spacing w:before="120"/>
        <w:jc w:val="both"/>
        <w:rPr>
          <w:rFonts w:cs="Arial"/>
          <w:sz w:val="16"/>
          <w:szCs w:val="16"/>
        </w:rPr>
      </w:pPr>
      <w:r w:rsidRPr="00B258E2">
        <w:rPr>
          <w:rFonts w:cs="Arial"/>
          <w:sz w:val="16"/>
          <w:szCs w:val="16"/>
        </w:rPr>
        <w:t>The Company</w:t>
      </w:r>
      <w:r w:rsidR="0033776F" w:rsidRPr="00B258E2">
        <w:rPr>
          <w:rFonts w:cs="Arial"/>
          <w:sz w:val="16"/>
          <w:szCs w:val="16"/>
        </w:rPr>
        <w:t xml:space="preserve"> is responsible for, and bears the risk of, any loss of or damage to the Plant/Equipment (including in respect of theft</w:t>
      </w:r>
      <w:r w:rsidR="00833D43" w:rsidRPr="00B258E2">
        <w:rPr>
          <w:rFonts w:cs="Arial"/>
          <w:sz w:val="16"/>
          <w:szCs w:val="16"/>
        </w:rPr>
        <w:t xml:space="preserve"> </w:t>
      </w:r>
      <w:r w:rsidR="0033776F" w:rsidRPr="00B258E2">
        <w:rPr>
          <w:rFonts w:cs="Arial"/>
          <w:sz w:val="16"/>
          <w:szCs w:val="16"/>
        </w:rPr>
        <w:t>and damage)</w:t>
      </w:r>
      <w:r w:rsidR="00B535FB" w:rsidRPr="00B258E2">
        <w:rPr>
          <w:rFonts w:cs="Arial"/>
          <w:sz w:val="16"/>
          <w:szCs w:val="16"/>
        </w:rPr>
        <w:t xml:space="preserve"> on and</w:t>
      </w:r>
      <w:r w:rsidR="00C556F1" w:rsidRPr="00B258E2">
        <w:rPr>
          <w:rFonts w:cs="Arial"/>
          <w:sz w:val="16"/>
          <w:szCs w:val="16"/>
        </w:rPr>
        <w:t xml:space="preserve"> from the </w:t>
      </w:r>
      <w:r w:rsidR="00F03869" w:rsidRPr="00B258E2">
        <w:rPr>
          <w:rFonts w:cs="Arial"/>
          <w:sz w:val="16"/>
          <w:szCs w:val="16"/>
        </w:rPr>
        <w:t>Hire Start Date and Time</w:t>
      </w:r>
      <w:r w:rsidRPr="00B258E2">
        <w:rPr>
          <w:rFonts w:cs="Arial"/>
          <w:sz w:val="16"/>
          <w:szCs w:val="16"/>
        </w:rPr>
        <w:t xml:space="preserve">. The Supplier </w:t>
      </w:r>
      <w:r w:rsidR="0033776F" w:rsidRPr="00B258E2">
        <w:rPr>
          <w:rFonts w:cs="Arial"/>
          <w:sz w:val="16"/>
          <w:szCs w:val="16"/>
        </w:rPr>
        <w:t xml:space="preserve">accepts no responsibility for loss or damage to the Plant/Equipment and the </w:t>
      </w:r>
      <w:r w:rsidRPr="00B258E2">
        <w:rPr>
          <w:rFonts w:cs="Arial"/>
          <w:sz w:val="16"/>
          <w:szCs w:val="16"/>
        </w:rPr>
        <w:t xml:space="preserve">Company </w:t>
      </w:r>
      <w:r w:rsidR="0033776F" w:rsidRPr="00B258E2">
        <w:rPr>
          <w:rFonts w:cs="Arial"/>
          <w:sz w:val="16"/>
          <w:szCs w:val="16"/>
        </w:rPr>
        <w:t xml:space="preserve">releases </w:t>
      </w:r>
      <w:r w:rsidR="0050135D" w:rsidRPr="00B258E2">
        <w:rPr>
          <w:rFonts w:cs="Arial"/>
          <w:sz w:val="16"/>
          <w:szCs w:val="16"/>
        </w:rPr>
        <w:t>t</w:t>
      </w:r>
      <w:r w:rsidR="00940028" w:rsidRPr="00B258E2">
        <w:rPr>
          <w:rFonts w:cs="Arial"/>
          <w:sz w:val="16"/>
          <w:szCs w:val="16"/>
        </w:rPr>
        <w:t>he</w:t>
      </w:r>
      <w:r w:rsidR="0032562C" w:rsidRPr="00B258E2">
        <w:rPr>
          <w:rFonts w:cs="Arial"/>
          <w:sz w:val="16"/>
          <w:szCs w:val="16"/>
        </w:rPr>
        <w:t xml:space="preserve"> Supplier </w:t>
      </w:r>
      <w:r w:rsidR="0033776F" w:rsidRPr="00B258E2">
        <w:rPr>
          <w:rFonts w:cs="Arial"/>
          <w:sz w:val="16"/>
          <w:szCs w:val="16"/>
        </w:rPr>
        <w:t xml:space="preserve">from, and will have no Entitlement against </w:t>
      </w:r>
      <w:r w:rsidR="0050135D" w:rsidRPr="00B258E2">
        <w:rPr>
          <w:rFonts w:cs="Arial"/>
          <w:sz w:val="16"/>
          <w:szCs w:val="16"/>
        </w:rPr>
        <w:t>th</w:t>
      </w:r>
      <w:r w:rsidR="00940028" w:rsidRPr="00B258E2">
        <w:rPr>
          <w:rFonts w:cs="Arial"/>
          <w:sz w:val="16"/>
          <w:szCs w:val="16"/>
        </w:rPr>
        <w:t xml:space="preserve">e </w:t>
      </w:r>
      <w:r w:rsidR="00D7061D" w:rsidRPr="00B258E2">
        <w:rPr>
          <w:rFonts w:cs="Arial"/>
          <w:sz w:val="16"/>
          <w:szCs w:val="16"/>
        </w:rPr>
        <w:t>Supplier</w:t>
      </w:r>
      <w:r w:rsidR="0033776F" w:rsidRPr="00B258E2">
        <w:rPr>
          <w:rFonts w:cs="Arial"/>
          <w:sz w:val="16"/>
          <w:szCs w:val="16"/>
        </w:rPr>
        <w:t>, arising out of, or in connection with such loss or damage.</w:t>
      </w:r>
      <w:r w:rsidR="0032562C" w:rsidRPr="00B258E2">
        <w:rPr>
          <w:rFonts w:cs="Arial"/>
          <w:sz w:val="16"/>
          <w:szCs w:val="16"/>
        </w:rPr>
        <w:t xml:space="preserve"> </w:t>
      </w:r>
      <w:r w:rsidR="00FC24F8" w:rsidRPr="00B258E2">
        <w:rPr>
          <w:rFonts w:cs="Arial"/>
          <w:sz w:val="16"/>
          <w:szCs w:val="16"/>
        </w:rPr>
        <w:t xml:space="preserve">The Company shall continue to pay the Hire Fee </w:t>
      </w:r>
      <w:r w:rsidR="00D45049" w:rsidRPr="00B258E2">
        <w:rPr>
          <w:rFonts w:cs="Arial"/>
          <w:sz w:val="16"/>
          <w:szCs w:val="16"/>
        </w:rPr>
        <w:t xml:space="preserve">in accordance with these Terms </w:t>
      </w:r>
      <w:r w:rsidR="00FC24F8" w:rsidRPr="00B258E2">
        <w:rPr>
          <w:rFonts w:cs="Arial"/>
          <w:sz w:val="16"/>
          <w:szCs w:val="16"/>
        </w:rPr>
        <w:t>notwithstanding such loss or damage.</w:t>
      </w:r>
    </w:p>
    <w:p w14:paraId="4D98ACC5" w14:textId="4EFECE8B" w:rsidR="0033776F" w:rsidRPr="00B258E2" w:rsidRDefault="0032562C" w:rsidP="00B258E2">
      <w:pPr>
        <w:spacing w:before="120"/>
        <w:jc w:val="both"/>
        <w:rPr>
          <w:rFonts w:cs="Arial"/>
          <w:sz w:val="16"/>
          <w:szCs w:val="16"/>
        </w:rPr>
      </w:pPr>
      <w:r w:rsidRPr="00B258E2">
        <w:rPr>
          <w:rFonts w:cs="Arial"/>
          <w:sz w:val="16"/>
          <w:szCs w:val="16"/>
        </w:rPr>
        <w:t xml:space="preserve">If any damage to Plant/Equipment is caused by the Company </w:t>
      </w:r>
      <w:r w:rsidRPr="00B258E2">
        <w:rPr>
          <w:rFonts w:eastAsia="Verdana" w:cs="Arial"/>
          <w:spacing w:val="-2"/>
          <w:sz w:val="16"/>
          <w:szCs w:val="16"/>
        </w:rPr>
        <w:t>or its employees, subcontractors or agents</w:t>
      </w:r>
      <w:r w:rsidRPr="00B258E2">
        <w:rPr>
          <w:rFonts w:cs="Arial"/>
          <w:sz w:val="16"/>
          <w:szCs w:val="16"/>
        </w:rPr>
        <w:t xml:space="preserve">, the Company must, at its own cost, remedy the damage to the satisfaction of the Supplier. If the Company fails to remedy damage to Plant/Equipment, </w:t>
      </w:r>
      <w:r w:rsidR="005855E0" w:rsidRPr="00B258E2">
        <w:rPr>
          <w:rFonts w:cs="Arial"/>
          <w:sz w:val="16"/>
          <w:szCs w:val="16"/>
        </w:rPr>
        <w:t xml:space="preserve">the Supplier may perform those obligations itself, or through others, and all costs and expenses incurred by the Supplier in performing those obligations will be a debt due and owing from the Company to the Supplier. </w:t>
      </w:r>
    </w:p>
    <w:p w14:paraId="6B35D7A3" w14:textId="68A86C0A" w:rsidR="00B403C2" w:rsidRPr="00B258E2" w:rsidRDefault="00B403C2" w:rsidP="00B258E2">
      <w:pPr>
        <w:spacing w:before="120"/>
        <w:jc w:val="both"/>
        <w:rPr>
          <w:rFonts w:cs="Arial"/>
          <w:sz w:val="16"/>
          <w:szCs w:val="16"/>
        </w:rPr>
      </w:pPr>
      <w:r w:rsidRPr="00B258E2">
        <w:rPr>
          <w:rFonts w:cs="Arial"/>
          <w:sz w:val="16"/>
          <w:szCs w:val="16"/>
        </w:rPr>
        <w:t xml:space="preserve">The Company indemnifies the Supplier against any and all claims, actions, suits, proceedings, costs, expenses, damages and liabilities arising out of or in connection with the Company’s </w:t>
      </w:r>
      <w:r w:rsidR="00D7721C" w:rsidRPr="00B258E2">
        <w:rPr>
          <w:rFonts w:cs="Arial"/>
          <w:sz w:val="16"/>
          <w:szCs w:val="16"/>
        </w:rPr>
        <w:t>use of the Plant/Equipment.</w:t>
      </w:r>
    </w:p>
    <w:p w14:paraId="39AEDEF6" w14:textId="77777777" w:rsidR="006873B5" w:rsidRPr="00B258E2" w:rsidRDefault="0033776F" w:rsidP="00B258E2">
      <w:pPr>
        <w:pStyle w:val="Style8"/>
        <w:jc w:val="both"/>
        <w:rPr>
          <w:rFonts w:ascii="Arial" w:hAnsi="Arial" w:cs="Arial"/>
        </w:rPr>
      </w:pPr>
      <w:bookmarkStart w:id="21" w:name="_Toc180416938"/>
      <w:bookmarkStart w:id="22" w:name="_Ref180478234"/>
      <w:r w:rsidRPr="00B258E2">
        <w:rPr>
          <w:rFonts w:ascii="Arial" w:hAnsi="Arial" w:cs="Arial"/>
        </w:rPr>
        <w:t xml:space="preserve">Insurances </w:t>
      </w:r>
    </w:p>
    <w:p w14:paraId="7528E9F0" w14:textId="5144CAA7" w:rsidR="0033776F" w:rsidRPr="00B258E2" w:rsidRDefault="0032169C" w:rsidP="00B258E2">
      <w:pPr>
        <w:pStyle w:val="Heading2"/>
        <w:jc w:val="both"/>
        <w:rPr>
          <w:rFonts w:cs="Arial"/>
        </w:rPr>
      </w:pPr>
      <w:r>
        <w:rPr>
          <w:rFonts w:cs="Arial"/>
        </w:rPr>
        <w:t xml:space="preserve">Insurance </w:t>
      </w:r>
      <w:r w:rsidR="0033776F" w:rsidRPr="00B258E2">
        <w:rPr>
          <w:rFonts w:cs="Arial"/>
        </w:rPr>
        <w:t>other than for Plant/Equipment</w:t>
      </w:r>
      <w:bookmarkEnd w:id="21"/>
      <w:bookmarkEnd w:id="22"/>
    </w:p>
    <w:p w14:paraId="3DA39D5D" w14:textId="0F13DB23" w:rsidR="0033776F" w:rsidRPr="00B258E2" w:rsidRDefault="00406970" w:rsidP="00B258E2">
      <w:pPr>
        <w:spacing w:before="120"/>
        <w:jc w:val="both"/>
        <w:rPr>
          <w:rFonts w:cs="Arial"/>
          <w:sz w:val="16"/>
          <w:szCs w:val="16"/>
        </w:rPr>
      </w:pPr>
      <w:bookmarkStart w:id="23" w:name="_Ref361245754"/>
      <w:r w:rsidRPr="00B258E2">
        <w:rPr>
          <w:rFonts w:cs="Arial"/>
          <w:sz w:val="16"/>
          <w:szCs w:val="16"/>
        </w:rPr>
        <w:t>T</w:t>
      </w:r>
      <w:r w:rsidR="0033776F" w:rsidRPr="00B258E2">
        <w:rPr>
          <w:rFonts w:cs="Arial"/>
          <w:sz w:val="16"/>
          <w:szCs w:val="16"/>
        </w:rPr>
        <w:t xml:space="preserve">he </w:t>
      </w:r>
      <w:r w:rsidR="000A26DB" w:rsidRPr="00B258E2">
        <w:rPr>
          <w:rFonts w:cs="Arial"/>
          <w:sz w:val="16"/>
          <w:szCs w:val="16"/>
        </w:rPr>
        <w:t>Company</w:t>
      </w:r>
      <w:r w:rsidR="007D58FE" w:rsidRPr="00B258E2">
        <w:rPr>
          <w:rFonts w:cs="Arial"/>
          <w:sz w:val="16"/>
          <w:szCs w:val="16"/>
        </w:rPr>
        <w:t xml:space="preserve"> </w:t>
      </w:r>
      <w:r w:rsidR="0033776F" w:rsidRPr="00B258E2">
        <w:rPr>
          <w:rFonts w:cs="Arial"/>
          <w:sz w:val="16"/>
          <w:szCs w:val="16"/>
        </w:rPr>
        <w:t xml:space="preserve">must </w:t>
      </w:r>
      <w:r w:rsidR="00E36C54" w:rsidRPr="00B258E2">
        <w:rPr>
          <w:rFonts w:cs="Arial"/>
          <w:sz w:val="16"/>
          <w:szCs w:val="16"/>
        </w:rPr>
        <w:t xml:space="preserve">at all times </w:t>
      </w:r>
      <w:r w:rsidR="0033776F" w:rsidRPr="00B258E2">
        <w:rPr>
          <w:rFonts w:cs="Arial"/>
          <w:sz w:val="16"/>
          <w:szCs w:val="16"/>
        </w:rPr>
        <w:t xml:space="preserve">have in place: </w:t>
      </w:r>
    </w:p>
    <w:p w14:paraId="48D8D852" w14:textId="2D6BC641"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public liability insurance (in the amount </w:t>
      </w:r>
      <w:r w:rsidR="00C47320" w:rsidRPr="00B258E2">
        <w:rPr>
          <w:rFonts w:cs="Arial"/>
          <w:sz w:val="16"/>
          <w:szCs w:val="16"/>
        </w:rPr>
        <w:t>not less than</w:t>
      </w:r>
      <w:r w:rsidR="00E36C54" w:rsidRPr="00B258E2">
        <w:rPr>
          <w:rFonts w:cs="Arial"/>
          <w:sz w:val="16"/>
          <w:szCs w:val="16"/>
        </w:rPr>
        <w:t xml:space="preserve"> $20,000,000</w:t>
      </w:r>
      <w:r w:rsidRPr="00B258E2">
        <w:rPr>
          <w:rFonts w:cs="Arial"/>
          <w:sz w:val="16"/>
          <w:szCs w:val="16"/>
        </w:rPr>
        <w:t xml:space="preserve">) in the name of </w:t>
      </w:r>
      <w:r w:rsidR="000A26DB" w:rsidRPr="00B258E2">
        <w:rPr>
          <w:rFonts w:cs="Arial"/>
          <w:sz w:val="16"/>
          <w:szCs w:val="16"/>
        </w:rPr>
        <w:t>the Company</w:t>
      </w:r>
      <w:r w:rsidR="00E73157" w:rsidRPr="00B258E2">
        <w:rPr>
          <w:rFonts w:cs="Arial"/>
          <w:sz w:val="16"/>
          <w:szCs w:val="16"/>
        </w:rPr>
        <w:t xml:space="preserve">, noting the interests of the </w:t>
      </w:r>
      <w:r w:rsidR="000A26DB" w:rsidRPr="00B258E2">
        <w:rPr>
          <w:rFonts w:cs="Arial"/>
          <w:sz w:val="16"/>
          <w:szCs w:val="16"/>
        </w:rPr>
        <w:t>Supplier</w:t>
      </w:r>
      <w:r w:rsidRPr="00B258E2">
        <w:rPr>
          <w:rFonts w:cs="Arial"/>
          <w:sz w:val="16"/>
          <w:szCs w:val="16"/>
        </w:rPr>
        <w:t xml:space="preserve"> and any other person as required by </w:t>
      </w:r>
      <w:r w:rsidR="00566287" w:rsidRPr="00B258E2">
        <w:rPr>
          <w:rFonts w:cs="Arial"/>
          <w:sz w:val="16"/>
          <w:szCs w:val="16"/>
        </w:rPr>
        <w:t>t</w:t>
      </w:r>
      <w:r w:rsidR="00940028" w:rsidRPr="00B258E2">
        <w:rPr>
          <w:rFonts w:cs="Arial"/>
          <w:sz w:val="16"/>
          <w:szCs w:val="16"/>
        </w:rPr>
        <w:t xml:space="preserve">he </w:t>
      </w:r>
      <w:r w:rsidR="000A26DB" w:rsidRPr="00B258E2">
        <w:rPr>
          <w:rFonts w:cs="Arial"/>
          <w:sz w:val="16"/>
          <w:szCs w:val="16"/>
        </w:rPr>
        <w:t>Supplier</w:t>
      </w:r>
      <w:r w:rsidRPr="00B258E2">
        <w:rPr>
          <w:rFonts w:cs="Arial"/>
          <w:sz w:val="16"/>
          <w:szCs w:val="16"/>
        </w:rPr>
        <w:t xml:space="preserve">, to cover them for their respective rights and interests and covering their liabilities to third parties and the </w:t>
      </w:r>
      <w:r w:rsidR="000A26DB" w:rsidRPr="00B258E2">
        <w:rPr>
          <w:rFonts w:cs="Arial"/>
          <w:sz w:val="16"/>
          <w:szCs w:val="16"/>
        </w:rPr>
        <w:t>Company’</w:t>
      </w:r>
      <w:r w:rsidRPr="00B258E2">
        <w:rPr>
          <w:rFonts w:cs="Arial"/>
          <w:sz w:val="16"/>
          <w:szCs w:val="16"/>
        </w:rPr>
        <w:t xml:space="preserve">s liability to </w:t>
      </w:r>
      <w:r w:rsidR="00566287" w:rsidRPr="00B258E2">
        <w:rPr>
          <w:rFonts w:cs="Arial"/>
          <w:sz w:val="16"/>
          <w:szCs w:val="16"/>
        </w:rPr>
        <w:t>t</w:t>
      </w:r>
      <w:r w:rsidR="00940028" w:rsidRPr="00B258E2">
        <w:rPr>
          <w:rFonts w:cs="Arial"/>
          <w:sz w:val="16"/>
          <w:szCs w:val="16"/>
        </w:rPr>
        <w:t>he</w:t>
      </w:r>
      <w:r w:rsidR="000A26DB" w:rsidRPr="00B258E2">
        <w:rPr>
          <w:rFonts w:cs="Arial"/>
          <w:sz w:val="16"/>
          <w:szCs w:val="16"/>
        </w:rPr>
        <w:t xml:space="preserve"> Supplier</w:t>
      </w:r>
      <w:r w:rsidRPr="00B258E2">
        <w:rPr>
          <w:rFonts w:cs="Arial"/>
          <w:sz w:val="16"/>
          <w:szCs w:val="16"/>
        </w:rPr>
        <w:t xml:space="preserve"> for loss of or damage to property (including any indirect or consequential loss) and death of or injury to any person; and </w:t>
      </w:r>
    </w:p>
    <w:p w14:paraId="41EF8BF8" w14:textId="2C75F5AF"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workers compensation or employee liability insurance</w:t>
      </w:r>
      <w:bookmarkStart w:id="24" w:name="_Toc378343828"/>
      <w:bookmarkStart w:id="25" w:name="_Ref269824262"/>
      <w:r w:rsidRPr="00B258E2">
        <w:rPr>
          <w:rFonts w:cs="Arial"/>
          <w:sz w:val="16"/>
          <w:szCs w:val="16"/>
        </w:rPr>
        <w:t xml:space="preserve"> </w:t>
      </w:r>
      <w:r w:rsidRPr="00B258E2">
        <w:rPr>
          <w:rStyle w:val="SubtleEmphasis"/>
          <w:rFonts w:ascii="Arial" w:hAnsi="Arial"/>
        </w:rPr>
        <w:t>as required by Law</w:t>
      </w:r>
      <w:bookmarkEnd w:id="24"/>
      <w:r w:rsidRPr="00B258E2">
        <w:rPr>
          <w:rStyle w:val="SubtleEmphasis"/>
          <w:rFonts w:ascii="Arial" w:hAnsi="Arial"/>
        </w:rPr>
        <w:t xml:space="preserve">, </w:t>
      </w:r>
      <w:bookmarkStart w:id="26" w:name="_Toc378343829"/>
      <w:r w:rsidRPr="00B258E2">
        <w:rPr>
          <w:rStyle w:val="SubtleEmphasis"/>
          <w:rFonts w:ascii="Arial" w:hAnsi="Arial"/>
        </w:rPr>
        <w:t>providing cover against statutory and common law liability for death of or injury to persons employed by the Supplier, and</w:t>
      </w:r>
      <w:bookmarkEnd w:id="25"/>
      <w:bookmarkEnd w:id="26"/>
      <w:r w:rsidRPr="00B258E2">
        <w:rPr>
          <w:rStyle w:val="SubtleEmphasis"/>
          <w:rFonts w:ascii="Arial" w:hAnsi="Arial"/>
        </w:rPr>
        <w:t xml:space="preserve"> where permitted by Law, extended to provide indemnity for </w:t>
      </w:r>
      <w:r w:rsidR="00566287" w:rsidRPr="00B258E2">
        <w:rPr>
          <w:rStyle w:val="SubtleEmphasis"/>
          <w:rFonts w:ascii="Arial" w:hAnsi="Arial"/>
        </w:rPr>
        <w:t>t</w:t>
      </w:r>
      <w:r w:rsidR="00940028" w:rsidRPr="00B258E2">
        <w:rPr>
          <w:rStyle w:val="SubtleEmphasis"/>
          <w:rFonts w:ascii="Arial" w:hAnsi="Arial"/>
        </w:rPr>
        <w:t>he Company</w:t>
      </w:r>
      <w:r w:rsidRPr="00B258E2">
        <w:rPr>
          <w:rStyle w:val="SubtleEmphasis"/>
          <w:rFonts w:ascii="Arial" w:hAnsi="Arial"/>
        </w:rPr>
        <w:t>'s statutory and common law liability to the Supplier's employees (including a waiver of subrogation to the Supplier's employees).</w:t>
      </w:r>
    </w:p>
    <w:p w14:paraId="1DD97C31" w14:textId="2C33C6C3" w:rsidR="0033776F" w:rsidRPr="00B258E2" w:rsidRDefault="0033776F" w:rsidP="00B258E2">
      <w:pPr>
        <w:pStyle w:val="Heading4"/>
        <w:numPr>
          <w:ilvl w:val="0"/>
          <w:numId w:val="0"/>
        </w:numPr>
        <w:spacing w:before="120"/>
        <w:jc w:val="both"/>
        <w:rPr>
          <w:rFonts w:cs="Arial"/>
          <w:sz w:val="16"/>
          <w:szCs w:val="16"/>
        </w:rPr>
      </w:pPr>
      <w:r w:rsidRPr="00B258E2">
        <w:rPr>
          <w:rFonts w:cs="Arial"/>
          <w:sz w:val="16"/>
          <w:szCs w:val="16"/>
        </w:rPr>
        <w:t>The Supplier must maintain each such policy for the duration of the Period of Hire. Any public liability insurance policy that the Supplier is required by th</w:t>
      </w:r>
      <w:r w:rsidR="00E36C54" w:rsidRPr="00B258E2">
        <w:rPr>
          <w:rFonts w:cs="Arial"/>
          <w:sz w:val="16"/>
          <w:szCs w:val="16"/>
        </w:rPr>
        <w:t>ese Terms</w:t>
      </w:r>
      <w:r w:rsidRPr="00B258E2">
        <w:rPr>
          <w:rFonts w:cs="Arial"/>
          <w:sz w:val="16"/>
          <w:szCs w:val="16"/>
        </w:rPr>
        <w:t xml:space="preserve"> to have in place must contain cross-liability and waiver of subrogation provisions</w:t>
      </w:r>
      <w:r w:rsidR="0053173E" w:rsidRPr="00B258E2">
        <w:rPr>
          <w:rFonts w:cs="Arial"/>
          <w:sz w:val="16"/>
          <w:szCs w:val="16"/>
        </w:rPr>
        <w:t xml:space="preserve"> </w:t>
      </w:r>
      <w:bookmarkStart w:id="27" w:name="_Hlk533145689"/>
      <w:r w:rsidR="0053173E" w:rsidRPr="00B258E2">
        <w:rPr>
          <w:rFonts w:cs="Arial"/>
          <w:sz w:val="16"/>
          <w:szCs w:val="16"/>
        </w:rPr>
        <w:t xml:space="preserve">(including a provision that a failure by any insured to observe and fulfil the terms of the policy (including because </w:t>
      </w:r>
      <w:r w:rsidR="00562541" w:rsidRPr="00B258E2">
        <w:rPr>
          <w:rFonts w:cs="Arial"/>
          <w:sz w:val="16"/>
          <w:szCs w:val="16"/>
        </w:rPr>
        <w:t xml:space="preserve">of </w:t>
      </w:r>
      <w:r w:rsidR="0053173E" w:rsidRPr="00B258E2">
        <w:rPr>
          <w:rFonts w:cs="Arial"/>
          <w:sz w:val="16"/>
          <w:szCs w:val="16"/>
        </w:rPr>
        <w:t>any non-disclosure, breach of any duty or act or omission) shall not prejudice the right of any other insured to claim under the insurance)</w:t>
      </w:r>
      <w:bookmarkEnd w:id="27"/>
      <w:r w:rsidRPr="00B258E2">
        <w:rPr>
          <w:rFonts w:cs="Arial"/>
          <w:sz w:val="16"/>
          <w:szCs w:val="16"/>
        </w:rPr>
        <w:t xml:space="preserve">.  </w:t>
      </w:r>
    </w:p>
    <w:p w14:paraId="71D6935D" w14:textId="05C4AEC7" w:rsidR="0033776F" w:rsidRPr="00B258E2" w:rsidRDefault="0033776F" w:rsidP="00B258E2">
      <w:pPr>
        <w:pStyle w:val="Heading2"/>
        <w:jc w:val="both"/>
        <w:rPr>
          <w:rFonts w:cs="Arial"/>
        </w:rPr>
      </w:pPr>
      <w:bookmarkStart w:id="28" w:name="_Ref285205477"/>
      <w:bookmarkStart w:id="29" w:name="_Toc180416939"/>
      <w:bookmarkEnd w:id="23"/>
      <w:r w:rsidRPr="00B258E2">
        <w:rPr>
          <w:rFonts w:cs="Arial"/>
        </w:rPr>
        <w:t xml:space="preserve">Registration and Insurance </w:t>
      </w:r>
      <w:r w:rsidR="0032169C">
        <w:rPr>
          <w:rFonts w:cs="Arial"/>
        </w:rPr>
        <w:t>o</w:t>
      </w:r>
      <w:r w:rsidRPr="00B258E2">
        <w:rPr>
          <w:rFonts w:cs="Arial"/>
        </w:rPr>
        <w:t>f Plant/Equipment</w:t>
      </w:r>
      <w:bookmarkEnd w:id="28"/>
      <w:bookmarkEnd w:id="29"/>
    </w:p>
    <w:p w14:paraId="4FE05005" w14:textId="77777777" w:rsidR="0033776F" w:rsidRPr="00B258E2" w:rsidRDefault="0033776F" w:rsidP="00B258E2">
      <w:pPr>
        <w:spacing w:before="120"/>
        <w:jc w:val="both"/>
        <w:rPr>
          <w:rFonts w:cs="Arial"/>
          <w:sz w:val="16"/>
          <w:szCs w:val="16"/>
        </w:rPr>
      </w:pPr>
      <w:r w:rsidRPr="00B258E2">
        <w:rPr>
          <w:rFonts w:cs="Arial"/>
          <w:sz w:val="16"/>
          <w:szCs w:val="16"/>
        </w:rPr>
        <w:t>The Supplier must ensure that</w:t>
      </w:r>
      <w:r w:rsidR="00F8173F" w:rsidRPr="00B258E2">
        <w:rPr>
          <w:rFonts w:cs="Arial"/>
          <w:sz w:val="16"/>
          <w:szCs w:val="16"/>
        </w:rPr>
        <w:t>,</w:t>
      </w:r>
      <w:r w:rsidRPr="00B258E2">
        <w:rPr>
          <w:rFonts w:cs="Arial"/>
          <w:sz w:val="16"/>
          <w:szCs w:val="16"/>
        </w:rPr>
        <w:t xml:space="preserve"> at all times during the Period of Hire, the Plant/Equipment is registered </w:t>
      </w:r>
      <w:r w:rsidR="00F8173F" w:rsidRPr="00B258E2">
        <w:rPr>
          <w:rFonts w:cs="Arial"/>
          <w:sz w:val="16"/>
          <w:szCs w:val="16"/>
        </w:rPr>
        <w:t xml:space="preserve">as required by Law </w:t>
      </w:r>
      <w:r w:rsidRPr="00B258E2">
        <w:rPr>
          <w:rFonts w:cs="Arial"/>
          <w:sz w:val="16"/>
          <w:szCs w:val="16"/>
        </w:rPr>
        <w:t xml:space="preserve">and </w:t>
      </w:r>
      <w:r w:rsidR="00F8173F" w:rsidRPr="00B258E2">
        <w:rPr>
          <w:rFonts w:cs="Arial"/>
          <w:sz w:val="16"/>
          <w:szCs w:val="16"/>
        </w:rPr>
        <w:t xml:space="preserve">that registered Plant/Equipment is </w:t>
      </w:r>
      <w:r w:rsidRPr="00B258E2">
        <w:rPr>
          <w:rFonts w:cs="Arial"/>
          <w:sz w:val="16"/>
          <w:szCs w:val="16"/>
        </w:rPr>
        <w:t>insured as required by Law.</w:t>
      </w:r>
    </w:p>
    <w:p w14:paraId="6B6AA5C2" w14:textId="17346C29" w:rsidR="003B0967" w:rsidRPr="00B258E2" w:rsidRDefault="000B24D8" w:rsidP="00B258E2">
      <w:pPr>
        <w:spacing w:before="120"/>
        <w:jc w:val="both"/>
        <w:rPr>
          <w:rFonts w:cs="Arial"/>
          <w:sz w:val="16"/>
          <w:szCs w:val="16"/>
        </w:rPr>
      </w:pPr>
      <w:r w:rsidRPr="00B258E2">
        <w:rPr>
          <w:rFonts w:cs="Arial"/>
          <w:sz w:val="16"/>
          <w:szCs w:val="16"/>
        </w:rPr>
        <w:t xml:space="preserve">The </w:t>
      </w:r>
      <w:r w:rsidR="00940028" w:rsidRPr="00B258E2">
        <w:rPr>
          <w:rFonts w:cs="Arial"/>
          <w:sz w:val="16"/>
          <w:szCs w:val="16"/>
        </w:rPr>
        <w:t>Company</w:t>
      </w:r>
      <w:r w:rsidR="0033776F" w:rsidRPr="00B258E2">
        <w:rPr>
          <w:rFonts w:cs="Arial"/>
          <w:sz w:val="16"/>
          <w:szCs w:val="16"/>
        </w:rPr>
        <w:t xml:space="preserve"> </w:t>
      </w:r>
      <w:r w:rsidRPr="00B258E2">
        <w:rPr>
          <w:rFonts w:cs="Arial"/>
          <w:sz w:val="16"/>
          <w:szCs w:val="16"/>
        </w:rPr>
        <w:t>must effect</w:t>
      </w:r>
      <w:r w:rsidR="0033776F" w:rsidRPr="00B258E2">
        <w:rPr>
          <w:rFonts w:cs="Arial"/>
          <w:sz w:val="16"/>
          <w:szCs w:val="16"/>
        </w:rPr>
        <w:t xml:space="preserve"> insurance to cover</w:t>
      </w:r>
      <w:r w:rsidR="003B0967" w:rsidRPr="00B258E2">
        <w:rPr>
          <w:rFonts w:cs="Arial"/>
          <w:sz w:val="16"/>
          <w:szCs w:val="16"/>
        </w:rPr>
        <w:t>:</w:t>
      </w:r>
      <w:r w:rsidR="0033776F" w:rsidRPr="00B258E2">
        <w:rPr>
          <w:rFonts w:cs="Arial"/>
          <w:sz w:val="16"/>
          <w:szCs w:val="16"/>
        </w:rPr>
        <w:t xml:space="preserve"> </w:t>
      </w:r>
    </w:p>
    <w:p w14:paraId="7565EA6D" w14:textId="77777777" w:rsidR="0033776F" w:rsidRPr="00B258E2" w:rsidRDefault="0033776F" w:rsidP="00B258E2">
      <w:pPr>
        <w:pStyle w:val="Heading4"/>
        <w:spacing w:before="120"/>
        <w:ind w:left="851" w:hanging="851"/>
        <w:jc w:val="both"/>
        <w:rPr>
          <w:rFonts w:cs="Arial"/>
          <w:sz w:val="16"/>
          <w:szCs w:val="16"/>
        </w:rPr>
      </w:pPr>
      <w:bookmarkStart w:id="30" w:name="_Ref180478869"/>
      <w:r w:rsidRPr="00B258E2">
        <w:rPr>
          <w:rFonts w:cs="Arial"/>
          <w:sz w:val="16"/>
          <w:szCs w:val="16"/>
        </w:rPr>
        <w:t>loss or damage to any Plant/Equipment (on the basis of the Market Value of such Plant/Equipment) which:</w:t>
      </w:r>
      <w:bookmarkEnd w:id="30"/>
      <w:r w:rsidRPr="00B258E2">
        <w:rPr>
          <w:rFonts w:cs="Arial"/>
          <w:sz w:val="16"/>
          <w:szCs w:val="16"/>
        </w:rPr>
        <w:t xml:space="preserve"> </w:t>
      </w:r>
    </w:p>
    <w:p w14:paraId="61DF479D" w14:textId="77777777" w:rsidR="0033776F" w:rsidRPr="00B258E2" w:rsidRDefault="0033776F" w:rsidP="00B258E2">
      <w:pPr>
        <w:pStyle w:val="Heading5"/>
        <w:spacing w:before="120"/>
        <w:ind w:left="1701" w:hanging="851"/>
        <w:jc w:val="both"/>
        <w:rPr>
          <w:rFonts w:cs="Arial"/>
          <w:sz w:val="16"/>
          <w:szCs w:val="16"/>
        </w:rPr>
      </w:pPr>
      <w:r w:rsidRPr="00B258E2">
        <w:rPr>
          <w:rFonts w:cs="Arial"/>
          <w:sz w:val="16"/>
          <w:szCs w:val="16"/>
        </w:rPr>
        <w:t xml:space="preserve">has a Market Value of more than $20,000 but less than $2.5 million; and </w:t>
      </w:r>
    </w:p>
    <w:p w14:paraId="4DCB4127" w14:textId="7B4B766C" w:rsidR="003B0967" w:rsidRPr="00B258E2" w:rsidRDefault="0033776F" w:rsidP="00B258E2">
      <w:pPr>
        <w:pStyle w:val="Heading5"/>
        <w:spacing w:before="120"/>
        <w:ind w:left="1701" w:hanging="851"/>
        <w:jc w:val="both"/>
        <w:rPr>
          <w:rFonts w:cs="Arial"/>
          <w:sz w:val="16"/>
          <w:szCs w:val="16"/>
        </w:rPr>
      </w:pPr>
      <w:r w:rsidRPr="00B258E2">
        <w:rPr>
          <w:rFonts w:cs="Arial"/>
          <w:sz w:val="16"/>
          <w:szCs w:val="16"/>
        </w:rPr>
        <w:t xml:space="preserve">is provided by the Supplier under </w:t>
      </w:r>
      <w:r w:rsidR="00806E11" w:rsidRPr="00B258E2">
        <w:rPr>
          <w:rFonts w:cs="Arial"/>
          <w:sz w:val="16"/>
          <w:szCs w:val="16"/>
        </w:rPr>
        <w:t>a Purchase Order</w:t>
      </w:r>
      <w:r w:rsidR="003B0967" w:rsidRPr="00B258E2">
        <w:rPr>
          <w:rFonts w:cs="Arial"/>
          <w:sz w:val="16"/>
          <w:szCs w:val="16"/>
        </w:rPr>
        <w:t>; and</w:t>
      </w:r>
    </w:p>
    <w:p w14:paraId="098F5D52" w14:textId="07FC4A1E" w:rsidR="0033776F" w:rsidRPr="00B258E2" w:rsidRDefault="003B0967" w:rsidP="00B258E2">
      <w:pPr>
        <w:pStyle w:val="Heading4"/>
        <w:spacing w:before="120"/>
        <w:ind w:left="851" w:hanging="851"/>
        <w:jc w:val="both"/>
        <w:rPr>
          <w:rFonts w:cs="Arial"/>
          <w:sz w:val="16"/>
          <w:szCs w:val="16"/>
        </w:rPr>
      </w:pPr>
      <w:r w:rsidRPr="00B258E2">
        <w:rPr>
          <w:rFonts w:cs="Arial"/>
          <w:sz w:val="16"/>
          <w:szCs w:val="16"/>
        </w:rPr>
        <w:lastRenderedPageBreak/>
        <w:t xml:space="preserve">where </w:t>
      </w:r>
      <w:r w:rsidR="00806E11" w:rsidRPr="00B258E2">
        <w:rPr>
          <w:rFonts w:cs="Arial"/>
          <w:sz w:val="16"/>
          <w:szCs w:val="16"/>
        </w:rPr>
        <w:t>the Purchase Order</w:t>
      </w:r>
      <w:r w:rsidRPr="00B258E2">
        <w:rPr>
          <w:rFonts w:cs="Arial"/>
          <w:sz w:val="16"/>
          <w:szCs w:val="16"/>
        </w:rPr>
        <w:t xml:space="preserve"> provides that </w:t>
      </w:r>
      <w:r w:rsidR="002A5220" w:rsidRPr="00B258E2">
        <w:rPr>
          <w:rFonts w:cs="Arial"/>
          <w:sz w:val="16"/>
          <w:szCs w:val="16"/>
        </w:rPr>
        <w:t>t</w:t>
      </w:r>
      <w:r w:rsidR="00940028" w:rsidRPr="00B258E2">
        <w:rPr>
          <w:rFonts w:cs="Arial"/>
          <w:sz w:val="16"/>
          <w:szCs w:val="16"/>
        </w:rPr>
        <w:t>he Company</w:t>
      </w:r>
      <w:r w:rsidRPr="00B258E2">
        <w:rPr>
          <w:rFonts w:cs="Arial"/>
          <w:sz w:val="16"/>
          <w:szCs w:val="16"/>
        </w:rPr>
        <w:t xml:space="preserve"> is </w:t>
      </w:r>
      <w:r w:rsidR="00694C9B" w:rsidRPr="00B258E2">
        <w:rPr>
          <w:rFonts w:cs="Arial"/>
          <w:sz w:val="16"/>
          <w:szCs w:val="16"/>
        </w:rPr>
        <w:t>responsible for effecting</w:t>
      </w:r>
      <w:r w:rsidRPr="00B258E2">
        <w:rPr>
          <w:rFonts w:cs="Arial"/>
          <w:sz w:val="16"/>
          <w:szCs w:val="16"/>
        </w:rPr>
        <w:t xml:space="preserve"> Plant/Equipment insurance</w:t>
      </w:r>
      <w:r w:rsidR="000D3320" w:rsidRPr="00B258E2">
        <w:rPr>
          <w:rFonts w:cs="Arial"/>
          <w:sz w:val="16"/>
          <w:szCs w:val="16"/>
        </w:rPr>
        <w:t xml:space="preserve"> in addition to that in paragraph (a)</w:t>
      </w:r>
      <w:r w:rsidRPr="00B258E2">
        <w:rPr>
          <w:rFonts w:cs="Arial"/>
          <w:sz w:val="16"/>
          <w:szCs w:val="16"/>
        </w:rPr>
        <w:t>, loss or damage to any Plant/Equipment (on the basis of the Market Value of such Plant/Equipment) not referred to in paragraph (a)</w:t>
      </w:r>
      <w:r w:rsidR="0033776F" w:rsidRPr="00B258E2">
        <w:rPr>
          <w:rFonts w:cs="Arial"/>
          <w:sz w:val="16"/>
          <w:szCs w:val="16"/>
        </w:rPr>
        <w:t xml:space="preserve">.  </w:t>
      </w:r>
    </w:p>
    <w:p w14:paraId="66E900D4" w14:textId="31ADB337" w:rsidR="0033776F" w:rsidRPr="00B258E2" w:rsidRDefault="00806E11" w:rsidP="00B258E2">
      <w:pPr>
        <w:pStyle w:val="Heading4"/>
        <w:numPr>
          <w:ilvl w:val="0"/>
          <w:numId w:val="0"/>
        </w:numPr>
        <w:spacing w:before="120"/>
        <w:jc w:val="both"/>
        <w:rPr>
          <w:rFonts w:cs="Arial"/>
          <w:sz w:val="16"/>
          <w:szCs w:val="16"/>
        </w:rPr>
      </w:pPr>
      <w:r w:rsidRPr="00B258E2">
        <w:rPr>
          <w:rFonts w:cs="Arial"/>
          <w:sz w:val="16"/>
          <w:szCs w:val="16"/>
        </w:rPr>
        <w:t>T</w:t>
      </w:r>
      <w:r w:rsidR="0033776F" w:rsidRPr="00B258E2">
        <w:rPr>
          <w:rFonts w:cs="Arial"/>
          <w:sz w:val="16"/>
          <w:szCs w:val="16"/>
        </w:rPr>
        <w:t xml:space="preserve">he Supplier must </w:t>
      </w:r>
      <w:r w:rsidR="007A48A3" w:rsidRPr="00B258E2">
        <w:rPr>
          <w:rFonts w:cs="Arial"/>
          <w:sz w:val="16"/>
          <w:szCs w:val="16"/>
        </w:rPr>
        <w:t>no later than 24 hours prior to the Hire Start Date and Time, provide the Company with a written notice separately identifying Plant/Equipment with a Market Value of $20,000 or more, and identifying the Market Value of such Plant/Equipment.</w:t>
      </w:r>
    </w:p>
    <w:p w14:paraId="63E6EC74" w14:textId="77777777" w:rsidR="0033776F" w:rsidRPr="00B258E2" w:rsidRDefault="0033776F" w:rsidP="00B258E2">
      <w:pPr>
        <w:pStyle w:val="Heading2"/>
        <w:jc w:val="both"/>
        <w:rPr>
          <w:rFonts w:cs="Arial"/>
        </w:rPr>
      </w:pPr>
      <w:bookmarkStart w:id="31" w:name="_Ref284424763"/>
      <w:bookmarkStart w:id="32" w:name="_Toc180416940"/>
      <w:r w:rsidRPr="00B258E2">
        <w:rPr>
          <w:rFonts w:cs="Arial"/>
        </w:rPr>
        <w:t>Proof of Insurance</w:t>
      </w:r>
      <w:bookmarkEnd w:id="31"/>
      <w:bookmarkEnd w:id="32"/>
    </w:p>
    <w:p w14:paraId="2D0A1CFF" w14:textId="201FE500" w:rsidR="0033776F" w:rsidRPr="00B258E2" w:rsidRDefault="0033776F" w:rsidP="00B258E2">
      <w:pPr>
        <w:spacing w:before="120"/>
        <w:jc w:val="both"/>
        <w:rPr>
          <w:rFonts w:cs="Arial"/>
          <w:sz w:val="16"/>
          <w:szCs w:val="16"/>
        </w:rPr>
      </w:pPr>
      <w:bookmarkStart w:id="33" w:name="_Ref392838103"/>
      <w:r w:rsidRPr="00B258E2">
        <w:rPr>
          <w:rFonts w:cs="Arial"/>
          <w:sz w:val="16"/>
          <w:szCs w:val="16"/>
        </w:rPr>
        <w:t>The</w:t>
      </w:r>
      <w:r w:rsidR="00C16B90" w:rsidRPr="00B258E2">
        <w:rPr>
          <w:rFonts w:cs="Arial"/>
          <w:sz w:val="16"/>
          <w:szCs w:val="16"/>
        </w:rPr>
        <w:t xml:space="preserve"> Company</w:t>
      </w:r>
      <w:r w:rsidRPr="00B258E2">
        <w:rPr>
          <w:rFonts w:cs="Arial"/>
          <w:sz w:val="16"/>
          <w:szCs w:val="16"/>
        </w:rPr>
        <w:t xml:space="preserve"> must, before commencement of </w:t>
      </w:r>
      <w:r w:rsidR="003A04BD" w:rsidRPr="00B258E2">
        <w:rPr>
          <w:rFonts w:cs="Arial"/>
          <w:sz w:val="16"/>
          <w:szCs w:val="16"/>
        </w:rPr>
        <w:t xml:space="preserve">the </w:t>
      </w:r>
      <w:r w:rsidR="002B479B" w:rsidRPr="00B258E2">
        <w:rPr>
          <w:rFonts w:cs="Arial"/>
          <w:sz w:val="16"/>
          <w:szCs w:val="16"/>
        </w:rPr>
        <w:t>Supply</w:t>
      </w:r>
      <w:r w:rsidRPr="00B258E2">
        <w:rPr>
          <w:rFonts w:cs="Arial"/>
          <w:sz w:val="16"/>
          <w:szCs w:val="16"/>
        </w:rPr>
        <w:t xml:space="preserve">, and when otherwise requested by </w:t>
      </w:r>
      <w:r w:rsidR="00EE3819" w:rsidRPr="00B258E2">
        <w:rPr>
          <w:rFonts w:cs="Arial"/>
          <w:sz w:val="16"/>
          <w:szCs w:val="16"/>
        </w:rPr>
        <w:t>t</w:t>
      </w:r>
      <w:r w:rsidR="00940028" w:rsidRPr="00B258E2">
        <w:rPr>
          <w:rFonts w:cs="Arial"/>
          <w:sz w:val="16"/>
          <w:szCs w:val="16"/>
        </w:rPr>
        <w:t xml:space="preserve">he </w:t>
      </w:r>
      <w:r w:rsidR="00C16B90" w:rsidRPr="00B258E2">
        <w:rPr>
          <w:rFonts w:cs="Arial"/>
          <w:sz w:val="16"/>
          <w:szCs w:val="16"/>
        </w:rPr>
        <w:t>Supplier</w:t>
      </w:r>
      <w:r w:rsidRPr="00B258E2">
        <w:rPr>
          <w:rFonts w:cs="Arial"/>
          <w:sz w:val="16"/>
          <w:szCs w:val="16"/>
        </w:rPr>
        <w:t xml:space="preserve">, provide to </w:t>
      </w:r>
      <w:r w:rsidR="00EE3819" w:rsidRPr="00B258E2">
        <w:rPr>
          <w:rFonts w:cs="Arial"/>
          <w:sz w:val="16"/>
          <w:szCs w:val="16"/>
        </w:rPr>
        <w:t>t</w:t>
      </w:r>
      <w:r w:rsidR="00940028" w:rsidRPr="00B258E2">
        <w:rPr>
          <w:rFonts w:cs="Arial"/>
          <w:sz w:val="16"/>
          <w:szCs w:val="16"/>
        </w:rPr>
        <w:t xml:space="preserve">he </w:t>
      </w:r>
      <w:r w:rsidR="00C16B90" w:rsidRPr="00B258E2">
        <w:rPr>
          <w:rFonts w:cs="Arial"/>
          <w:sz w:val="16"/>
          <w:szCs w:val="16"/>
        </w:rPr>
        <w:t>Supplier</w:t>
      </w:r>
      <w:r w:rsidRPr="00B258E2">
        <w:rPr>
          <w:rFonts w:cs="Arial"/>
          <w:sz w:val="16"/>
          <w:szCs w:val="16"/>
        </w:rPr>
        <w:t xml:space="preserve"> evidence (satisfactory to </w:t>
      </w:r>
      <w:r w:rsidR="00EE3819" w:rsidRPr="00B258E2">
        <w:rPr>
          <w:rFonts w:cs="Arial"/>
          <w:sz w:val="16"/>
          <w:szCs w:val="16"/>
        </w:rPr>
        <w:t>t</w:t>
      </w:r>
      <w:r w:rsidR="00940028" w:rsidRPr="00B258E2">
        <w:rPr>
          <w:rFonts w:cs="Arial"/>
          <w:sz w:val="16"/>
          <w:szCs w:val="16"/>
        </w:rPr>
        <w:t xml:space="preserve">he </w:t>
      </w:r>
      <w:r w:rsidR="00C16B90" w:rsidRPr="00B258E2">
        <w:rPr>
          <w:rFonts w:cs="Arial"/>
          <w:sz w:val="16"/>
          <w:szCs w:val="16"/>
        </w:rPr>
        <w:t>Supplier</w:t>
      </w:r>
      <w:r w:rsidRPr="00B258E2">
        <w:rPr>
          <w:rFonts w:cs="Arial"/>
          <w:sz w:val="16"/>
          <w:szCs w:val="16"/>
        </w:rPr>
        <w:t>) that any insurance cover required by th</w:t>
      </w:r>
      <w:r w:rsidR="003A04BD" w:rsidRPr="00B258E2">
        <w:rPr>
          <w:rFonts w:cs="Arial"/>
          <w:sz w:val="16"/>
          <w:szCs w:val="16"/>
        </w:rPr>
        <w:t>ese Terms</w:t>
      </w:r>
      <w:r w:rsidRPr="00B258E2">
        <w:rPr>
          <w:rFonts w:cs="Arial"/>
          <w:sz w:val="16"/>
          <w:szCs w:val="16"/>
        </w:rPr>
        <w:t xml:space="preserve"> has been effected and is current (including copies of the certificate of currency, and, if required by </w:t>
      </w:r>
      <w:r w:rsidR="00EE3819" w:rsidRPr="00B258E2">
        <w:rPr>
          <w:rFonts w:cs="Arial"/>
          <w:sz w:val="16"/>
          <w:szCs w:val="16"/>
        </w:rPr>
        <w:t>t</w:t>
      </w:r>
      <w:r w:rsidR="00940028" w:rsidRPr="00B258E2">
        <w:rPr>
          <w:rFonts w:cs="Arial"/>
          <w:sz w:val="16"/>
          <w:szCs w:val="16"/>
        </w:rPr>
        <w:t xml:space="preserve">he </w:t>
      </w:r>
      <w:r w:rsidR="003C0B3F" w:rsidRPr="00B258E2">
        <w:rPr>
          <w:rFonts w:cs="Arial"/>
          <w:sz w:val="16"/>
          <w:szCs w:val="16"/>
        </w:rPr>
        <w:t>Supplier,</w:t>
      </w:r>
      <w:r w:rsidRPr="00B258E2">
        <w:rPr>
          <w:rFonts w:cs="Arial"/>
          <w:sz w:val="16"/>
          <w:szCs w:val="16"/>
        </w:rPr>
        <w:t xml:space="preserve"> the policy of insurance).</w:t>
      </w:r>
      <w:bookmarkEnd w:id="33"/>
    </w:p>
    <w:p w14:paraId="780729F7" w14:textId="68174A18" w:rsidR="0033776F" w:rsidRPr="00B258E2" w:rsidRDefault="0033776F" w:rsidP="00B258E2">
      <w:pPr>
        <w:spacing w:before="120"/>
        <w:jc w:val="both"/>
        <w:rPr>
          <w:rFonts w:cs="Arial"/>
          <w:sz w:val="16"/>
          <w:szCs w:val="16"/>
        </w:rPr>
      </w:pPr>
      <w:r w:rsidRPr="00B258E2">
        <w:rPr>
          <w:rFonts w:cs="Arial"/>
          <w:sz w:val="16"/>
          <w:szCs w:val="16"/>
        </w:rPr>
        <w:t xml:space="preserve">If the </w:t>
      </w:r>
      <w:r w:rsidR="003C0B3F" w:rsidRPr="00B258E2">
        <w:rPr>
          <w:rFonts w:cs="Arial"/>
          <w:sz w:val="16"/>
          <w:szCs w:val="16"/>
        </w:rPr>
        <w:t>Company</w:t>
      </w:r>
      <w:r w:rsidRPr="00B258E2">
        <w:rPr>
          <w:rFonts w:cs="Arial"/>
          <w:sz w:val="16"/>
          <w:szCs w:val="16"/>
        </w:rPr>
        <w:t xml:space="preserve"> fails to produce evidence in accordance with the first paragraph of this clause to the satisfaction and approval of </w:t>
      </w:r>
      <w:r w:rsidR="00EE3819" w:rsidRPr="00B258E2">
        <w:rPr>
          <w:rFonts w:cs="Arial"/>
          <w:sz w:val="16"/>
          <w:szCs w:val="16"/>
        </w:rPr>
        <w:t>t</w:t>
      </w:r>
      <w:r w:rsidR="00940028" w:rsidRPr="00B258E2">
        <w:rPr>
          <w:rFonts w:cs="Arial"/>
          <w:sz w:val="16"/>
          <w:szCs w:val="16"/>
        </w:rPr>
        <w:t xml:space="preserve">he </w:t>
      </w:r>
      <w:r w:rsidR="003C0B3F" w:rsidRPr="00B258E2">
        <w:rPr>
          <w:rFonts w:cs="Arial"/>
          <w:sz w:val="16"/>
          <w:szCs w:val="16"/>
        </w:rPr>
        <w:t>Supplier</w:t>
      </w:r>
      <w:r w:rsidRPr="00B258E2">
        <w:rPr>
          <w:rFonts w:cs="Arial"/>
          <w:sz w:val="16"/>
          <w:szCs w:val="16"/>
        </w:rPr>
        <w:t xml:space="preserve">, </w:t>
      </w:r>
      <w:r w:rsidR="00EE3819" w:rsidRPr="00B258E2">
        <w:rPr>
          <w:rFonts w:cs="Arial"/>
          <w:sz w:val="16"/>
          <w:szCs w:val="16"/>
        </w:rPr>
        <w:t>t</w:t>
      </w:r>
      <w:r w:rsidR="00940028" w:rsidRPr="00B258E2">
        <w:rPr>
          <w:rFonts w:cs="Arial"/>
          <w:sz w:val="16"/>
          <w:szCs w:val="16"/>
        </w:rPr>
        <w:t xml:space="preserve">he </w:t>
      </w:r>
      <w:r w:rsidR="003C0B3F" w:rsidRPr="00B258E2">
        <w:rPr>
          <w:rFonts w:cs="Arial"/>
          <w:sz w:val="16"/>
          <w:szCs w:val="16"/>
        </w:rPr>
        <w:t>Supplier</w:t>
      </w:r>
      <w:r w:rsidRPr="00B258E2">
        <w:rPr>
          <w:rFonts w:cs="Arial"/>
          <w:sz w:val="16"/>
          <w:szCs w:val="16"/>
        </w:rPr>
        <w:t xml:space="preserve"> may effect and maintain the insurance and pay the premiums. The amount paid will be a debt due from the </w:t>
      </w:r>
      <w:r w:rsidR="003C0B3F" w:rsidRPr="00B258E2">
        <w:rPr>
          <w:rFonts w:cs="Arial"/>
          <w:sz w:val="16"/>
          <w:szCs w:val="16"/>
        </w:rPr>
        <w:t>Company to the Supplier.</w:t>
      </w:r>
    </w:p>
    <w:p w14:paraId="45E1E5F0" w14:textId="3F0D0155" w:rsidR="0033776F" w:rsidRPr="00B258E2" w:rsidRDefault="0033776F" w:rsidP="00B258E2">
      <w:pPr>
        <w:pStyle w:val="Style8"/>
        <w:jc w:val="both"/>
        <w:rPr>
          <w:rFonts w:ascii="Arial" w:hAnsi="Arial" w:cs="Arial"/>
        </w:rPr>
      </w:pPr>
      <w:bookmarkStart w:id="34" w:name="_Ref286655159"/>
      <w:bookmarkStart w:id="35" w:name="_Toc180416941"/>
      <w:bookmarkStart w:id="36" w:name="_Ref182902927"/>
      <w:r w:rsidRPr="00B258E2">
        <w:rPr>
          <w:rFonts w:ascii="Arial" w:hAnsi="Arial" w:cs="Arial"/>
        </w:rPr>
        <w:t>Changes</w:t>
      </w:r>
      <w:bookmarkEnd w:id="34"/>
      <w:bookmarkEnd w:id="35"/>
      <w:r w:rsidR="007944A6" w:rsidRPr="00B258E2">
        <w:rPr>
          <w:rFonts w:ascii="Arial" w:hAnsi="Arial" w:cs="Arial"/>
        </w:rPr>
        <w:t xml:space="preserve"> TO PLANT/EQUIPMENT</w:t>
      </w:r>
      <w:bookmarkEnd w:id="36"/>
    </w:p>
    <w:p w14:paraId="063EEFBF" w14:textId="5F3C05F0" w:rsidR="00AE060E" w:rsidRPr="00B258E2" w:rsidRDefault="00940028" w:rsidP="00B258E2">
      <w:pPr>
        <w:spacing w:before="120"/>
        <w:jc w:val="both"/>
        <w:rPr>
          <w:rFonts w:cs="Arial"/>
          <w:sz w:val="16"/>
          <w:szCs w:val="16"/>
        </w:rPr>
      </w:pPr>
      <w:r w:rsidRPr="00B258E2">
        <w:rPr>
          <w:rFonts w:cs="Arial"/>
          <w:sz w:val="16"/>
          <w:szCs w:val="16"/>
        </w:rPr>
        <w:t>The Company</w:t>
      </w:r>
      <w:r w:rsidR="0033776F" w:rsidRPr="00B258E2">
        <w:rPr>
          <w:rFonts w:cs="Arial"/>
          <w:sz w:val="16"/>
          <w:szCs w:val="16"/>
        </w:rPr>
        <w:t xml:space="preserve"> </w:t>
      </w:r>
      <w:r w:rsidR="00AE060E" w:rsidRPr="00B258E2">
        <w:rPr>
          <w:rFonts w:cs="Arial"/>
          <w:sz w:val="16"/>
          <w:szCs w:val="16"/>
        </w:rPr>
        <w:t>may</w:t>
      </w:r>
      <w:r w:rsidR="0033776F" w:rsidRPr="00B258E2">
        <w:rPr>
          <w:rFonts w:cs="Arial"/>
          <w:sz w:val="16"/>
          <w:szCs w:val="16"/>
        </w:rPr>
        <w:t xml:space="preserve"> at any time </w:t>
      </w:r>
      <w:r w:rsidR="00AE060E" w:rsidRPr="00B258E2">
        <w:rPr>
          <w:rFonts w:cs="Arial"/>
          <w:sz w:val="16"/>
          <w:szCs w:val="16"/>
        </w:rPr>
        <w:t xml:space="preserve">by notice in writing </w:t>
      </w:r>
      <w:r w:rsidR="0033776F" w:rsidRPr="00B258E2">
        <w:rPr>
          <w:rFonts w:cs="Arial"/>
          <w:sz w:val="16"/>
          <w:szCs w:val="16"/>
        </w:rPr>
        <w:t xml:space="preserve">propose changes </w:t>
      </w:r>
      <w:r w:rsidR="00536095" w:rsidRPr="00B258E2">
        <w:rPr>
          <w:rFonts w:cs="Arial"/>
          <w:sz w:val="16"/>
          <w:szCs w:val="16"/>
        </w:rPr>
        <w:t>to the</w:t>
      </w:r>
      <w:r w:rsidR="0033776F" w:rsidRPr="00B258E2">
        <w:rPr>
          <w:rFonts w:cs="Arial"/>
          <w:sz w:val="16"/>
          <w:szCs w:val="16"/>
        </w:rPr>
        <w:t xml:space="preserve"> quantities or type of the Plant/Equipment or the Period of Hire </w:t>
      </w:r>
      <w:r w:rsidR="00AE060E" w:rsidRPr="00B258E2">
        <w:rPr>
          <w:rFonts w:cs="Arial"/>
          <w:sz w:val="16"/>
          <w:szCs w:val="16"/>
        </w:rPr>
        <w:t xml:space="preserve">including by issuing to the Supplier </w:t>
      </w:r>
      <w:r w:rsidR="00D70E1B" w:rsidRPr="00B258E2">
        <w:rPr>
          <w:rFonts w:cs="Arial"/>
          <w:sz w:val="16"/>
          <w:szCs w:val="16"/>
        </w:rPr>
        <w:t xml:space="preserve">a </w:t>
      </w:r>
      <w:r w:rsidR="00AE060E" w:rsidRPr="00B258E2">
        <w:rPr>
          <w:rFonts w:cs="Arial"/>
          <w:sz w:val="16"/>
          <w:szCs w:val="16"/>
        </w:rPr>
        <w:t>revised or amended</w:t>
      </w:r>
      <w:r w:rsidR="00D70E1B" w:rsidRPr="00B258E2">
        <w:rPr>
          <w:rFonts w:cs="Arial"/>
          <w:sz w:val="16"/>
          <w:szCs w:val="16"/>
        </w:rPr>
        <w:t xml:space="preserve"> purchase order</w:t>
      </w:r>
      <w:r w:rsidR="003F56D5" w:rsidRPr="00B258E2">
        <w:rPr>
          <w:rFonts w:cs="Arial"/>
          <w:sz w:val="16"/>
          <w:szCs w:val="16"/>
        </w:rPr>
        <w:t>.</w:t>
      </w:r>
    </w:p>
    <w:p w14:paraId="378037C5" w14:textId="08250E85" w:rsidR="00D05A29" w:rsidRPr="00B258E2" w:rsidRDefault="00D05A29" w:rsidP="00B258E2">
      <w:pPr>
        <w:spacing w:before="120"/>
        <w:jc w:val="both"/>
        <w:rPr>
          <w:rFonts w:cs="Arial"/>
          <w:sz w:val="16"/>
          <w:szCs w:val="16"/>
        </w:rPr>
      </w:pPr>
      <w:r w:rsidRPr="00B258E2">
        <w:rPr>
          <w:rFonts w:cs="Arial"/>
          <w:sz w:val="16"/>
          <w:szCs w:val="16"/>
        </w:rPr>
        <w:t>T</w:t>
      </w:r>
      <w:r w:rsidR="0033776F" w:rsidRPr="00B258E2">
        <w:rPr>
          <w:rFonts w:cs="Arial"/>
          <w:sz w:val="16"/>
          <w:szCs w:val="16"/>
        </w:rPr>
        <w:t xml:space="preserve">he Supplier must promptly </w:t>
      </w:r>
      <w:r w:rsidRPr="00B258E2">
        <w:rPr>
          <w:rFonts w:cs="Arial"/>
          <w:sz w:val="16"/>
          <w:szCs w:val="16"/>
        </w:rPr>
        <w:t>(</w:t>
      </w:r>
      <w:r w:rsidR="0033776F" w:rsidRPr="00B258E2">
        <w:rPr>
          <w:rFonts w:cs="Arial"/>
          <w:sz w:val="16"/>
          <w:szCs w:val="16"/>
        </w:rPr>
        <w:t>and in any event within 10 Business Days</w:t>
      </w:r>
      <w:r w:rsidRPr="00B258E2">
        <w:rPr>
          <w:rFonts w:cs="Arial"/>
          <w:sz w:val="16"/>
          <w:szCs w:val="16"/>
        </w:rPr>
        <w:t>)</w:t>
      </w:r>
      <w:r w:rsidR="0033776F" w:rsidRPr="00B258E2">
        <w:rPr>
          <w:rFonts w:cs="Arial"/>
          <w:sz w:val="16"/>
          <w:szCs w:val="16"/>
        </w:rPr>
        <w:t xml:space="preserve"> </w:t>
      </w:r>
      <w:r w:rsidRPr="00B258E2">
        <w:rPr>
          <w:rFonts w:cs="Arial"/>
          <w:sz w:val="16"/>
          <w:szCs w:val="16"/>
        </w:rPr>
        <w:t xml:space="preserve">following receipt of any such </w:t>
      </w:r>
      <w:r w:rsidR="0033776F" w:rsidRPr="00B258E2">
        <w:rPr>
          <w:rFonts w:cs="Arial"/>
          <w:sz w:val="16"/>
          <w:szCs w:val="16"/>
        </w:rPr>
        <w:t>proposal</w:t>
      </w:r>
      <w:r w:rsidRPr="00B258E2">
        <w:rPr>
          <w:rFonts w:cs="Arial"/>
          <w:sz w:val="16"/>
          <w:szCs w:val="16"/>
        </w:rPr>
        <w:t xml:space="preserve"> from </w:t>
      </w:r>
      <w:r w:rsidR="007F4A61" w:rsidRPr="00B258E2">
        <w:rPr>
          <w:rFonts w:cs="Arial"/>
          <w:sz w:val="16"/>
          <w:szCs w:val="16"/>
        </w:rPr>
        <w:t>t</w:t>
      </w:r>
      <w:r w:rsidR="00940028" w:rsidRPr="00B258E2">
        <w:rPr>
          <w:rFonts w:cs="Arial"/>
          <w:sz w:val="16"/>
          <w:szCs w:val="16"/>
        </w:rPr>
        <w:t>he Company</w:t>
      </w:r>
      <w:r w:rsidR="0033776F" w:rsidRPr="00B258E2">
        <w:rPr>
          <w:rFonts w:cs="Arial"/>
          <w:sz w:val="16"/>
          <w:szCs w:val="16"/>
        </w:rPr>
        <w:t xml:space="preserve">, notify </w:t>
      </w:r>
      <w:r w:rsidR="007F4A61" w:rsidRPr="00B258E2">
        <w:rPr>
          <w:rFonts w:cs="Arial"/>
          <w:sz w:val="16"/>
          <w:szCs w:val="16"/>
        </w:rPr>
        <w:t>t</w:t>
      </w:r>
      <w:r w:rsidR="00940028" w:rsidRPr="00B258E2">
        <w:rPr>
          <w:rFonts w:cs="Arial"/>
          <w:sz w:val="16"/>
          <w:szCs w:val="16"/>
        </w:rPr>
        <w:t>he Company</w:t>
      </w:r>
      <w:r w:rsidR="0033776F" w:rsidRPr="00B258E2">
        <w:rPr>
          <w:rFonts w:cs="Arial"/>
          <w:sz w:val="16"/>
          <w:szCs w:val="16"/>
        </w:rPr>
        <w:t xml:space="preserve"> whether it </w:t>
      </w:r>
      <w:r w:rsidRPr="00B258E2">
        <w:rPr>
          <w:rFonts w:cs="Arial"/>
          <w:sz w:val="16"/>
          <w:szCs w:val="16"/>
        </w:rPr>
        <w:t>consents to the relevant proposal and the changes set out in the relevant proposal</w:t>
      </w:r>
      <w:r w:rsidR="006350F0" w:rsidRPr="00B258E2">
        <w:rPr>
          <w:rFonts w:cs="Arial"/>
          <w:sz w:val="16"/>
          <w:szCs w:val="16"/>
        </w:rPr>
        <w:t>.</w:t>
      </w:r>
      <w:r w:rsidRPr="00B258E2">
        <w:rPr>
          <w:rFonts w:cs="Arial"/>
          <w:sz w:val="16"/>
          <w:szCs w:val="16"/>
        </w:rPr>
        <w:t xml:space="preserve"> </w:t>
      </w:r>
    </w:p>
    <w:p w14:paraId="4CE8620C" w14:textId="347F68B2" w:rsidR="0033776F" w:rsidRPr="00B258E2" w:rsidRDefault="00D05A29" w:rsidP="00B258E2">
      <w:pPr>
        <w:spacing w:before="120"/>
        <w:jc w:val="both"/>
        <w:rPr>
          <w:rFonts w:cs="Arial"/>
          <w:b/>
          <w:i/>
          <w:sz w:val="16"/>
          <w:szCs w:val="16"/>
        </w:rPr>
      </w:pPr>
      <w:r w:rsidRPr="00B258E2">
        <w:rPr>
          <w:rFonts w:cs="Arial"/>
          <w:sz w:val="16"/>
          <w:szCs w:val="16"/>
        </w:rPr>
        <w:t xml:space="preserve">If the Supplier fails to respond to </w:t>
      </w:r>
      <w:r w:rsidR="003F56D5" w:rsidRPr="00B258E2">
        <w:rPr>
          <w:rFonts w:cs="Arial"/>
          <w:sz w:val="16"/>
          <w:szCs w:val="16"/>
        </w:rPr>
        <w:t xml:space="preserve">a </w:t>
      </w:r>
      <w:r w:rsidR="00940028" w:rsidRPr="00B258E2">
        <w:rPr>
          <w:rFonts w:cs="Arial"/>
          <w:sz w:val="16"/>
          <w:szCs w:val="16"/>
        </w:rPr>
        <w:t>Company</w:t>
      </w:r>
      <w:r w:rsidRPr="00B258E2">
        <w:rPr>
          <w:rFonts w:cs="Arial"/>
          <w:sz w:val="16"/>
          <w:szCs w:val="16"/>
        </w:rPr>
        <w:t xml:space="preserve">'s proposal within 10 Business Days following receipt of such proposal, the Supplier will be deemed to have notified </w:t>
      </w:r>
      <w:r w:rsidR="007F4A61" w:rsidRPr="00B258E2">
        <w:rPr>
          <w:rFonts w:cs="Arial"/>
          <w:sz w:val="16"/>
          <w:szCs w:val="16"/>
        </w:rPr>
        <w:t>t</w:t>
      </w:r>
      <w:r w:rsidR="00940028" w:rsidRPr="00B258E2">
        <w:rPr>
          <w:rFonts w:cs="Arial"/>
          <w:sz w:val="16"/>
          <w:szCs w:val="16"/>
        </w:rPr>
        <w:t>he Company</w:t>
      </w:r>
      <w:r w:rsidR="00E26DFA" w:rsidRPr="00B258E2">
        <w:rPr>
          <w:rFonts w:cs="Arial"/>
          <w:sz w:val="16"/>
          <w:szCs w:val="16"/>
        </w:rPr>
        <w:t xml:space="preserve"> that it does not consent to the proposal and the changes</w:t>
      </w:r>
      <w:r w:rsidR="003F56D5" w:rsidRPr="00B258E2">
        <w:rPr>
          <w:rFonts w:cs="Arial"/>
          <w:sz w:val="16"/>
          <w:szCs w:val="16"/>
        </w:rPr>
        <w:t>.</w:t>
      </w:r>
      <w:r w:rsidR="0033776F" w:rsidRPr="00B258E2">
        <w:rPr>
          <w:rFonts w:cs="Arial"/>
          <w:sz w:val="16"/>
          <w:szCs w:val="16"/>
        </w:rPr>
        <w:t xml:space="preserve"> </w:t>
      </w:r>
    </w:p>
    <w:p w14:paraId="0A064C44" w14:textId="216DB8D4" w:rsidR="00E26DFA" w:rsidRPr="00B258E2" w:rsidRDefault="00E26DFA" w:rsidP="00B258E2">
      <w:pPr>
        <w:spacing w:before="120"/>
        <w:jc w:val="both"/>
        <w:rPr>
          <w:rFonts w:cs="Arial"/>
          <w:sz w:val="16"/>
          <w:szCs w:val="16"/>
        </w:rPr>
      </w:pPr>
      <w:r w:rsidRPr="00B258E2">
        <w:rPr>
          <w:rFonts w:cs="Arial"/>
          <w:sz w:val="16"/>
          <w:szCs w:val="16"/>
        </w:rPr>
        <w:t>If the Supplier consents to the relevant proposal and the changes:</w:t>
      </w:r>
    </w:p>
    <w:p w14:paraId="2EA88161" w14:textId="7EB04B8E" w:rsidR="00E26DFA" w:rsidRPr="00B258E2" w:rsidRDefault="006350F0" w:rsidP="00B258E2">
      <w:pPr>
        <w:pStyle w:val="Heading4"/>
        <w:spacing w:before="120"/>
        <w:ind w:left="851" w:hanging="851"/>
        <w:jc w:val="both"/>
        <w:rPr>
          <w:rFonts w:cs="Arial"/>
          <w:sz w:val="16"/>
          <w:szCs w:val="16"/>
        </w:rPr>
      </w:pPr>
      <w:r w:rsidRPr="00B258E2">
        <w:rPr>
          <w:rFonts w:cs="Arial"/>
          <w:sz w:val="16"/>
          <w:szCs w:val="16"/>
        </w:rPr>
        <w:t>t</w:t>
      </w:r>
      <w:r w:rsidR="0016527D" w:rsidRPr="00B258E2">
        <w:rPr>
          <w:rFonts w:cs="Arial"/>
          <w:sz w:val="16"/>
          <w:szCs w:val="16"/>
        </w:rPr>
        <w:t>he</w:t>
      </w:r>
      <w:r w:rsidR="00536095" w:rsidRPr="00B258E2">
        <w:rPr>
          <w:rFonts w:cs="Arial"/>
          <w:sz w:val="16"/>
          <w:szCs w:val="16"/>
        </w:rPr>
        <w:t xml:space="preserve"> provision of the</w:t>
      </w:r>
      <w:r w:rsidR="0016527D" w:rsidRPr="00B258E2">
        <w:rPr>
          <w:rFonts w:cs="Arial"/>
          <w:sz w:val="16"/>
          <w:szCs w:val="16"/>
        </w:rPr>
        <w:t xml:space="preserve"> </w:t>
      </w:r>
      <w:r w:rsidR="00536095" w:rsidRPr="00B258E2">
        <w:rPr>
          <w:rFonts w:cs="Arial"/>
          <w:sz w:val="16"/>
          <w:szCs w:val="16"/>
        </w:rPr>
        <w:t>Plant/Equipment</w:t>
      </w:r>
      <w:r w:rsidR="00E26DFA" w:rsidRPr="00B258E2">
        <w:rPr>
          <w:rFonts w:cs="Arial"/>
          <w:sz w:val="16"/>
          <w:szCs w:val="16"/>
        </w:rPr>
        <w:t xml:space="preserve"> will be deemed to be amended as set out in the relevant proposal; and</w:t>
      </w:r>
    </w:p>
    <w:p w14:paraId="11783451" w14:textId="77777777" w:rsidR="0033776F" w:rsidRPr="00B258E2" w:rsidRDefault="00E26DFA" w:rsidP="00B258E2">
      <w:pPr>
        <w:pStyle w:val="Heading4"/>
        <w:spacing w:before="120"/>
        <w:ind w:left="851" w:hanging="851"/>
        <w:jc w:val="both"/>
        <w:rPr>
          <w:rFonts w:cs="Arial"/>
          <w:sz w:val="16"/>
          <w:szCs w:val="16"/>
        </w:rPr>
      </w:pPr>
      <w:r w:rsidRPr="00B258E2">
        <w:rPr>
          <w:rFonts w:cs="Arial"/>
          <w:sz w:val="16"/>
          <w:szCs w:val="16"/>
        </w:rPr>
        <w:t>t</w:t>
      </w:r>
      <w:r w:rsidR="0033776F" w:rsidRPr="00B258E2">
        <w:rPr>
          <w:rFonts w:cs="Arial"/>
          <w:sz w:val="16"/>
          <w:szCs w:val="16"/>
        </w:rPr>
        <w:t>he Supplier will be entitled to</w:t>
      </w:r>
      <w:r w:rsidRPr="00B258E2">
        <w:rPr>
          <w:rFonts w:cs="Arial"/>
          <w:sz w:val="16"/>
          <w:szCs w:val="16"/>
        </w:rPr>
        <w:t xml:space="preserve"> any reasonable additional Mobilisation Costs and Demobilisation Costs</w:t>
      </w:r>
      <w:r w:rsidR="00212C4E" w:rsidRPr="00B258E2">
        <w:rPr>
          <w:rFonts w:cs="Arial"/>
          <w:sz w:val="16"/>
          <w:szCs w:val="16"/>
        </w:rPr>
        <w:t xml:space="preserve"> arising in respect of any additional Plant/Equipment required as part of the relevant proposal</w:t>
      </w:r>
      <w:r w:rsidRPr="00B258E2">
        <w:rPr>
          <w:rFonts w:cs="Arial"/>
          <w:sz w:val="16"/>
          <w:szCs w:val="16"/>
        </w:rPr>
        <w:t>.</w:t>
      </w:r>
    </w:p>
    <w:p w14:paraId="664AAFBE" w14:textId="0CBEC55E" w:rsidR="0033776F" w:rsidRPr="00B258E2" w:rsidRDefault="0033776F" w:rsidP="00B258E2">
      <w:pPr>
        <w:pStyle w:val="Style8"/>
        <w:jc w:val="both"/>
        <w:rPr>
          <w:rFonts w:ascii="Arial" w:hAnsi="Arial" w:cs="Arial"/>
        </w:rPr>
      </w:pPr>
      <w:bookmarkStart w:id="37" w:name="_Toc180416942"/>
      <w:bookmarkStart w:id="38" w:name="_Ref284436149"/>
      <w:r w:rsidRPr="00B258E2">
        <w:rPr>
          <w:rFonts w:ascii="Arial" w:hAnsi="Arial" w:cs="Arial"/>
        </w:rPr>
        <w:t>Hire Rates and Costs</w:t>
      </w:r>
      <w:r w:rsidR="00F77D32" w:rsidRPr="00B258E2">
        <w:rPr>
          <w:rFonts w:ascii="Arial" w:hAnsi="Arial" w:cs="Arial"/>
        </w:rPr>
        <w:t xml:space="preserve"> of PLANT/EQUIPMENT</w:t>
      </w:r>
      <w:bookmarkEnd w:id="37"/>
    </w:p>
    <w:p w14:paraId="364559C9" w14:textId="2EEDBC7E" w:rsidR="0033776F" w:rsidRPr="00B258E2" w:rsidRDefault="0033776F" w:rsidP="00B258E2">
      <w:pPr>
        <w:pStyle w:val="Style9"/>
        <w:jc w:val="both"/>
        <w:rPr>
          <w:rFonts w:cs="Arial"/>
        </w:rPr>
      </w:pPr>
      <w:r w:rsidRPr="00B258E2">
        <w:rPr>
          <w:rFonts w:cs="Arial"/>
        </w:rPr>
        <w:t>Mobilisation</w:t>
      </w:r>
      <w:r w:rsidR="00896DA7" w:rsidRPr="00B258E2">
        <w:rPr>
          <w:rFonts w:cs="Arial"/>
        </w:rPr>
        <w:t xml:space="preserve"> and Demobilisation</w:t>
      </w:r>
      <w:r w:rsidRPr="00B258E2">
        <w:rPr>
          <w:rFonts w:cs="Arial"/>
        </w:rPr>
        <w:t xml:space="preserve"> Cost</w:t>
      </w:r>
    </w:p>
    <w:p w14:paraId="2029D8DE" w14:textId="77777777" w:rsidR="00896DA7" w:rsidRPr="00B258E2" w:rsidRDefault="0033776F" w:rsidP="00B258E2">
      <w:pPr>
        <w:spacing w:before="120"/>
        <w:jc w:val="both"/>
        <w:rPr>
          <w:rFonts w:cs="Arial"/>
          <w:sz w:val="16"/>
          <w:szCs w:val="16"/>
        </w:rPr>
      </w:pPr>
      <w:r w:rsidRPr="00B258E2">
        <w:rPr>
          <w:rFonts w:cs="Arial"/>
          <w:sz w:val="16"/>
          <w:szCs w:val="16"/>
        </w:rPr>
        <w:t>The parties acknowledge and agree that the</w:t>
      </w:r>
      <w:r w:rsidR="00896DA7" w:rsidRPr="00B258E2">
        <w:rPr>
          <w:rFonts w:cs="Arial"/>
          <w:sz w:val="16"/>
          <w:szCs w:val="16"/>
        </w:rPr>
        <w:t>:</w:t>
      </w:r>
    </w:p>
    <w:p w14:paraId="31906133" w14:textId="2298C9A3" w:rsidR="00896DA7" w:rsidRPr="00B258E2" w:rsidRDefault="0033776F" w:rsidP="00B258E2">
      <w:pPr>
        <w:pStyle w:val="Heading4"/>
        <w:spacing w:before="120"/>
        <w:ind w:left="851" w:hanging="851"/>
        <w:jc w:val="both"/>
        <w:rPr>
          <w:rFonts w:cs="Arial"/>
          <w:b/>
          <w:i/>
          <w:sz w:val="16"/>
          <w:szCs w:val="16"/>
        </w:rPr>
      </w:pPr>
      <w:r w:rsidRPr="00B258E2">
        <w:rPr>
          <w:rFonts w:cs="Arial"/>
          <w:sz w:val="16"/>
          <w:szCs w:val="16"/>
        </w:rPr>
        <w:t xml:space="preserve">Mobilisation Cost will be payable by </w:t>
      </w:r>
      <w:r w:rsidR="009E1067" w:rsidRPr="00B258E2">
        <w:rPr>
          <w:rFonts w:cs="Arial"/>
          <w:sz w:val="16"/>
          <w:szCs w:val="16"/>
        </w:rPr>
        <w:t>t</w:t>
      </w:r>
      <w:r w:rsidR="00940028" w:rsidRPr="00B258E2">
        <w:rPr>
          <w:rFonts w:cs="Arial"/>
          <w:sz w:val="16"/>
          <w:szCs w:val="16"/>
        </w:rPr>
        <w:t>he Company</w:t>
      </w:r>
      <w:r w:rsidR="00C05DAA" w:rsidRPr="00B258E2">
        <w:rPr>
          <w:rFonts w:cs="Arial"/>
          <w:sz w:val="16"/>
          <w:szCs w:val="16"/>
        </w:rPr>
        <w:t xml:space="preserve"> </w:t>
      </w:r>
      <w:r w:rsidRPr="00B258E2">
        <w:rPr>
          <w:rFonts w:cs="Arial"/>
          <w:sz w:val="16"/>
          <w:szCs w:val="16"/>
        </w:rPr>
        <w:t>in respect of each delivery and unloading of Plant/Equipment at the Delivery Address</w:t>
      </w:r>
      <w:r w:rsidR="00896DA7" w:rsidRPr="00B258E2">
        <w:rPr>
          <w:rFonts w:cs="Arial"/>
          <w:sz w:val="16"/>
          <w:szCs w:val="16"/>
        </w:rPr>
        <w:t>; and</w:t>
      </w:r>
    </w:p>
    <w:p w14:paraId="5D03F56A" w14:textId="17DEE1EB" w:rsidR="0033776F" w:rsidRPr="00B258E2" w:rsidRDefault="0033776F" w:rsidP="00B258E2">
      <w:pPr>
        <w:pStyle w:val="Heading4"/>
        <w:spacing w:before="120"/>
        <w:ind w:left="851" w:hanging="851"/>
        <w:jc w:val="both"/>
        <w:rPr>
          <w:rFonts w:cs="Arial"/>
          <w:b/>
          <w:i/>
        </w:rPr>
      </w:pPr>
      <w:r w:rsidRPr="00B258E2">
        <w:rPr>
          <w:rFonts w:cs="Arial"/>
          <w:sz w:val="16"/>
          <w:szCs w:val="16"/>
        </w:rPr>
        <w:t>Demobilisation Cost will</w:t>
      </w:r>
      <w:r w:rsidR="00896DA7" w:rsidRPr="00B258E2">
        <w:rPr>
          <w:rFonts w:cs="Arial"/>
          <w:sz w:val="16"/>
          <w:szCs w:val="16"/>
        </w:rPr>
        <w:t xml:space="preserve"> </w:t>
      </w:r>
      <w:r w:rsidRPr="00B258E2">
        <w:rPr>
          <w:rFonts w:cs="Arial"/>
          <w:sz w:val="16"/>
          <w:szCs w:val="16"/>
        </w:rPr>
        <w:t xml:space="preserve">be payable by </w:t>
      </w:r>
      <w:r w:rsidR="009E1067" w:rsidRPr="00B258E2">
        <w:rPr>
          <w:rFonts w:cs="Arial"/>
          <w:sz w:val="16"/>
          <w:szCs w:val="16"/>
        </w:rPr>
        <w:t>t</w:t>
      </w:r>
      <w:r w:rsidR="00940028" w:rsidRPr="00B258E2">
        <w:rPr>
          <w:rFonts w:cs="Arial"/>
          <w:sz w:val="16"/>
          <w:szCs w:val="16"/>
        </w:rPr>
        <w:t>he Company</w:t>
      </w:r>
      <w:r w:rsidRPr="00B258E2">
        <w:rPr>
          <w:rFonts w:cs="Arial"/>
          <w:sz w:val="16"/>
          <w:szCs w:val="16"/>
        </w:rPr>
        <w:t xml:space="preserve"> in respect of each removal of Plant/Equipment from the Delivery Address.</w:t>
      </w:r>
    </w:p>
    <w:p w14:paraId="7BEABE05" w14:textId="77777777" w:rsidR="0033776F" w:rsidRPr="00B258E2" w:rsidRDefault="0033776F" w:rsidP="00B258E2">
      <w:pPr>
        <w:pStyle w:val="Style9"/>
        <w:jc w:val="both"/>
        <w:rPr>
          <w:rFonts w:cs="Arial"/>
        </w:rPr>
      </w:pPr>
      <w:bookmarkStart w:id="39" w:name="_Ref180478316"/>
      <w:r w:rsidRPr="00B258E2">
        <w:rPr>
          <w:rFonts w:cs="Arial"/>
        </w:rPr>
        <w:t>Breakdowns</w:t>
      </w:r>
      <w:bookmarkEnd w:id="39"/>
    </w:p>
    <w:p w14:paraId="51CEA5D8" w14:textId="3E051EAC" w:rsidR="0033776F" w:rsidRPr="00B258E2" w:rsidRDefault="0033776F" w:rsidP="00B258E2">
      <w:pPr>
        <w:pStyle w:val="BodyIndent1"/>
        <w:spacing w:before="120"/>
        <w:ind w:left="0"/>
        <w:jc w:val="both"/>
        <w:rPr>
          <w:sz w:val="16"/>
          <w:szCs w:val="16"/>
        </w:rPr>
      </w:pPr>
      <w:r w:rsidRPr="00B258E2">
        <w:rPr>
          <w:sz w:val="16"/>
          <w:szCs w:val="16"/>
        </w:rPr>
        <w:t xml:space="preserve">The Supplier must </w:t>
      </w:r>
      <w:r w:rsidR="004771E2" w:rsidRPr="00B258E2">
        <w:rPr>
          <w:sz w:val="16"/>
          <w:szCs w:val="16"/>
        </w:rPr>
        <w:t>as soon as reasonably practicable</w:t>
      </w:r>
      <w:r w:rsidRPr="00B258E2">
        <w:rPr>
          <w:sz w:val="16"/>
          <w:szCs w:val="16"/>
        </w:rPr>
        <w:t>, and in any event within 2</w:t>
      </w:r>
      <w:r w:rsidR="00BD246C" w:rsidRPr="00B258E2">
        <w:rPr>
          <w:sz w:val="16"/>
          <w:szCs w:val="16"/>
        </w:rPr>
        <w:t>4</w:t>
      </w:r>
      <w:r w:rsidRPr="00B258E2">
        <w:rPr>
          <w:sz w:val="16"/>
          <w:szCs w:val="16"/>
        </w:rPr>
        <w:t xml:space="preserve"> hours, respond to any report or notification of a Breakdown. </w:t>
      </w:r>
    </w:p>
    <w:p w14:paraId="7FBD281B" w14:textId="1502D7D8" w:rsidR="0033776F" w:rsidRPr="00B258E2" w:rsidRDefault="0033776F" w:rsidP="00B258E2">
      <w:pPr>
        <w:pStyle w:val="BodyIndent1"/>
        <w:spacing w:before="120"/>
        <w:ind w:left="0"/>
        <w:jc w:val="both"/>
        <w:rPr>
          <w:sz w:val="16"/>
          <w:szCs w:val="16"/>
        </w:rPr>
      </w:pPr>
      <w:r w:rsidRPr="00B258E2">
        <w:rPr>
          <w:sz w:val="16"/>
          <w:szCs w:val="16"/>
        </w:rPr>
        <w:t xml:space="preserve">If, following a Breakdown, the relevant Plant/Equipment is not available in good working condition </w:t>
      </w:r>
      <w:r w:rsidR="00F5455A" w:rsidRPr="00B258E2">
        <w:rPr>
          <w:sz w:val="16"/>
          <w:szCs w:val="16"/>
        </w:rPr>
        <w:t>within 48 hours</w:t>
      </w:r>
      <w:r w:rsidRPr="00B258E2">
        <w:rPr>
          <w:sz w:val="16"/>
          <w:szCs w:val="16"/>
        </w:rPr>
        <w:t xml:space="preserve"> following the Breakdown, </w:t>
      </w:r>
      <w:r w:rsidR="00CD4EBD" w:rsidRPr="00B258E2">
        <w:rPr>
          <w:sz w:val="16"/>
          <w:szCs w:val="16"/>
        </w:rPr>
        <w:t>t</w:t>
      </w:r>
      <w:r w:rsidR="00940028" w:rsidRPr="00B258E2">
        <w:rPr>
          <w:sz w:val="16"/>
          <w:szCs w:val="16"/>
        </w:rPr>
        <w:t>he Company</w:t>
      </w:r>
      <w:r w:rsidRPr="00B258E2">
        <w:rPr>
          <w:sz w:val="16"/>
          <w:szCs w:val="16"/>
        </w:rPr>
        <w:t xml:space="preserve"> </w:t>
      </w:r>
      <w:r w:rsidR="00CF1C73" w:rsidRPr="00B258E2">
        <w:rPr>
          <w:sz w:val="16"/>
          <w:szCs w:val="16"/>
        </w:rPr>
        <w:t>shall only be</w:t>
      </w:r>
      <w:r w:rsidRPr="00B258E2">
        <w:rPr>
          <w:sz w:val="16"/>
          <w:szCs w:val="16"/>
        </w:rPr>
        <w:t xml:space="preserve"> liable to pay </w:t>
      </w:r>
      <w:r w:rsidR="00CF1C73" w:rsidRPr="00B258E2">
        <w:rPr>
          <w:sz w:val="16"/>
          <w:szCs w:val="16"/>
        </w:rPr>
        <w:t xml:space="preserve">the Standby Rate </w:t>
      </w:r>
      <w:r w:rsidRPr="00B258E2">
        <w:rPr>
          <w:sz w:val="16"/>
          <w:szCs w:val="16"/>
        </w:rPr>
        <w:t>on account of the Hire Fee</w:t>
      </w:r>
      <w:r w:rsidR="0049028D" w:rsidRPr="00B258E2">
        <w:rPr>
          <w:sz w:val="16"/>
          <w:szCs w:val="16"/>
        </w:rPr>
        <w:t xml:space="preserve"> </w:t>
      </w:r>
      <w:r w:rsidRPr="00B258E2">
        <w:rPr>
          <w:sz w:val="16"/>
          <w:szCs w:val="16"/>
        </w:rPr>
        <w:t xml:space="preserve">in respect of the </w:t>
      </w:r>
      <w:r w:rsidR="00A775BF" w:rsidRPr="00B258E2">
        <w:rPr>
          <w:sz w:val="16"/>
          <w:szCs w:val="16"/>
        </w:rPr>
        <w:t>period 48 hours after the breakdown</w:t>
      </w:r>
      <w:r w:rsidRPr="00B258E2">
        <w:rPr>
          <w:sz w:val="16"/>
          <w:szCs w:val="16"/>
        </w:rPr>
        <w:t xml:space="preserve">, or any day thereafter, until the day that </w:t>
      </w:r>
      <w:r w:rsidR="00A775BF" w:rsidRPr="00B258E2">
        <w:rPr>
          <w:sz w:val="16"/>
          <w:szCs w:val="16"/>
        </w:rPr>
        <w:t>the</w:t>
      </w:r>
      <w:r w:rsidRPr="00B258E2">
        <w:rPr>
          <w:sz w:val="16"/>
          <w:szCs w:val="16"/>
        </w:rPr>
        <w:t xml:space="preserve"> Plant/Equipment is restored to good working condition</w:t>
      </w:r>
      <w:r w:rsidR="00A775BF" w:rsidRPr="00B258E2">
        <w:rPr>
          <w:sz w:val="16"/>
          <w:szCs w:val="16"/>
        </w:rPr>
        <w:t>.</w:t>
      </w:r>
    </w:p>
    <w:p w14:paraId="55FC7B7A" w14:textId="291F2574" w:rsidR="0033776F" w:rsidRPr="00B258E2" w:rsidRDefault="0033776F" w:rsidP="00B258E2">
      <w:pPr>
        <w:pStyle w:val="Style8"/>
        <w:jc w:val="both"/>
        <w:rPr>
          <w:rFonts w:ascii="Arial" w:hAnsi="Arial" w:cs="Arial"/>
        </w:rPr>
      </w:pPr>
      <w:bookmarkStart w:id="40" w:name="_Toc180416945"/>
      <w:bookmarkStart w:id="41" w:name="_Ref180478322"/>
      <w:bookmarkStart w:id="42" w:name="_Ref180478388"/>
      <w:r w:rsidRPr="00B258E2">
        <w:rPr>
          <w:rFonts w:ascii="Arial" w:hAnsi="Arial" w:cs="Arial"/>
        </w:rPr>
        <w:t>Payment</w:t>
      </w:r>
      <w:bookmarkEnd w:id="40"/>
      <w:bookmarkEnd w:id="41"/>
      <w:bookmarkEnd w:id="42"/>
    </w:p>
    <w:p w14:paraId="5219D641" w14:textId="188CD80E" w:rsidR="0033776F" w:rsidRPr="00B258E2" w:rsidRDefault="0033776F" w:rsidP="00B258E2">
      <w:pPr>
        <w:spacing w:before="120"/>
        <w:jc w:val="both"/>
        <w:rPr>
          <w:rFonts w:cs="Arial"/>
          <w:sz w:val="16"/>
          <w:szCs w:val="16"/>
        </w:rPr>
      </w:pPr>
      <w:r w:rsidRPr="00B258E2">
        <w:rPr>
          <w:rFonts w:cs="Arial"/>
          <w:sz w:val="16"/>
          <w:szCs w:val="16"/>
        </w:rPr>
        <w:t>The Supplier may claim</w:t>
      </w:r>
      <w:r w:rsidR="007944A6" w:rsidRPr="00B258E2">
        <w:rPr>
          <w:rFonts w:cs="Arial"/>
          <w:sz w:val="16"/>
          <w:szCs w:val="16"/>
        </w:rPr>
        <w:t>:</w:t>
      </w:r>
    </w:p>
    <w:p w14:paraId="443D5AC6" w14:textId="7A3E1671" w:rsidR="0033776F" w:rsidRPr="00B258E2" w:rsidRDefault="00A175BB" w:rsidP="00B258E2">
      <w:pPr>
        <w:pStyle w:val="Heading4"/>
        <w:spacing w:before="120"/>
        <w:ind w:left="851" w:hanging="851"/>
        <w:jc w:val="both"/>
        <w:rPr>
          <w:rFonts w:cs="Arial"/>
          <w:sz w:val="16"/>
          <w:szCs w:val="16"/>
        </w:rPr>
      </w:pPr>
      <w:r w:rsidRPr="00B258E2">
        <w:rPr>
          <w:rFonts w:cs="Arial"/>
          <w:sz w:val="16"/>
          <w:szCs w:val="16"/>
        </w:rPr>
        <w:t>the Hire Fee</w:t>
      </w:r>
      <w:r w:rsidR="0033776F" w:rsidRPr="00B258E2">
        <w:rPr>
          <w:rFonts w:cs="Arial"/>
          <w:sz w:val="16"/>
          <w:szCs w:val="16"/>
        </w:rPr>
        <w:t xml:space="preserve"> applicable to, or payable for: </w:t>
      </w:r>
    </w:p>
    <w:p w14:paraId="00D02BA2" w14:textId="0AC42667" w:rsidR="0033776F" w:rsidRPr="00B258E2" w:rsidRDefault="0033776F" w:rsidP="00B258E2">
      <w:pPr>
        <w:pStyle w:val="Heading5"/>
        <w:spacing w:before="120"/>
        <w:ind w:left="1701" w:hanging="851"/>
        <w:jc w:val="both"/>
        <w:rPr>
          <w:rFonts w:cs="Arial"/>
          <w:sz w:val="16"/>
          <w:szCs w:val="16"/>
        </w:rPr>
      </w:pPr>
      <w:r w:rsidRPr="00B258E2">
        <w:rPr>
          <w:rFonts w:cs="Arial"/>
          <w:sz w:val="16"/>
          <w:szCs w:val="16"/>
        </w:rPr>
        <w:t>in respect of the first payment claim, the period since the Hire Start Date and Time; and</w:t>
      </w:r>
    </w:p>
    <w:p w14:paraId="4D26A730" w14:textId="77777777" w:rsidR="0033776F" w:rsidRPr="00B258E2" w:rsidRDefault="0033776F" w:rsidP="00B258E2">
      <w:pPr>
        <w:pStyle w:val="Heading5"/>
        <w:spacing w:before="120"/>
        <w:ind w:left="1701" w:hanging="851"/>
        <w:jc w:val="both"/>
        <w:rPr>
          <w:rFonts w:cs="Arial"/>
          <w:sz w:val="16"/>
          <w:szCs w:val="16"/>
        </w:rPr>
      </w:pPr>
      <w:r w:rsidRPr="00B258E2">
        <w:rPr>
          <w:rFonts w:cs="Arial"/>
          <w:sz w:val="16"/>
          <w:szCs w:val="16"/>
        </w:rPr>
        <w:t xml:space="preserve">in all other instances, the period since the previous payment claim,  </w:t>
      </w:r>
    </w:p>
    <w:p w14:paraId="22E48511" w14:textId="28E608A2"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in the case of the first payment claim and any payment claim immediately following a change referred to in clause </w:t>
      </w:r>
      <w:r w:rsidR="00986CE0" w:rsidRPr="00B258E2">
        <w:rPr>
          <w:rFonts w:cs="Arial"/>
          <w:sz w:val="16"/>
          <w:szCs w:val="16"/>
        </w:rPr>
        <w:fldChar w:fldCharType="begin"/>
      </w:r>
      <w:r w:rsidR="00986CE0" w:rsidRPr="00B258E2">
        <w:rPr>
          <w:rFonts w:cs="Arial"/>
          <w:sz w:val="16"/>
          <w:szCs w:val="16"/>
        </w:rPr>
        <w:instrText xml:space="preserve"> REF _Ref182902927 \r \h </w:instrText>
      </w:r>
      <w:r w:rsidR="00B258E2" w:rsidRPr="00B258E2">
        <w:rPr>
          <w:rFonts w:cs="Arial"/>
          <w:sz w:val="16"/>
          <w:szCs w:val="16"/>
        </w:rPr>
        <w:instrText xml:space="preserve"> \* MERGEFORMAT </w:instrText>
      </w:r>
      <w:r w:rsidR="00986CE0" w:rsidRPr="00B258E2">
        <w:rPr>
          <w:rFonts w:cs="Arial"/>
          <w:sz w:val="16"/>
          <w:szCs w:val="16"/>
        </w:rPr>
      </w:r>
      <w:r w:rsidR="00986CE0" w:rsidRPr="00B258E2">
        <w:rPr>
          <w:rFonts w:cs="Arial"/>
          <w:sz w:val="16"/>
          <w:szCs w:val="16"/>
        </w:rPr>
        <w:fldChar w:fldCharType="separate"/>
      </w:r>
      <w:r w:rsidR="00402655" w:rsidRPr="00B258E2">
        <w:rPr>
          <w:rFonts w:cs="Arial"/>
          <w:sz w:val="16"/>
          <w:szCs w:val="16"/>
        </w:rPr>
        <w:t>12</w:t>
      </w:r>
      <w:r w:rsidR="00986CE0" w:rsidRPr="00B258E2">
        <w:rPr>
          <w:rFonts w:cs="Arial"/>
          <w:sz w:val="16"/>
          <w:szCs w:val="16"/>
        </w:rPr>
        <w:fldChar w:fldCharType="end"/>
      </w:r>
      <w:r w:rsidRPr="00B258E2">
        <w:rPr>
          <w:rFonts w:cs="Arial"/>
          <w:sz w:val="16"/>
          <w:szCs w:val="16"/>
        </w:rPr>
        <w:t xml:space="preserve">, the Mobilisation Cost; </w:t>
      </w:r>
    </w:p>
    <w:p w14:paraId="33D19BF7" w14:textId="1BE6089E"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in the case of the final payment claim and any payment claim immediately following a change referred to in clause </w:t>
      </w:r>
      <w:r w:rsidR="001A6FE4" w:rsidRPr="00B258E2">
        <w:rPr>
          <w:rFonts w:cs="Arial"/>
          <w:sz w:val="16"/>
          <w:szCs w:val="16"/>
        </w:rPr>
        <w:fldChar w:fldCharType="begin"/>
      </w:r>
      <w:r w:rsidR="001A6FE4" w:rsidRPr="00B258E2">
        <w:rPr>
          <w:rFonts w:cs="Arial"/>
          <w:sz w:val="16"/>
          <w:szCs w:val="16"/>
        </w:rPr>
        <w:instrText xml:space="preserve"> REF _Ref182902927 \r \h </w:instrText>
      </w:r>
      <w:r w:rsidR="00B258E2" w:rsidRPr="00B258E2">
        <w:rPr>
          <w:rFonts w:cs="Arial"/>
          <w:sz w:val="16"/>
          <w:szCs w:val="16"/>
        </w:rPr>
        <w:instrText xml:space="preserve"> \* MERGEFORMAT </w:instrText>
      </w:r>
      <w:r w:rsidR="001A6FE4" w:rsidRPr="00B258E2">
        <w:rPr>
          <w:rFonts w:cs="Arial"/>
          <w:sz w:val="16"/>
          <w:szCs w:val="16"/>
        </w:rPr>
      </w:r>
      <w:r w:rsidR="001A6FE4" w:rsidRPr="00B258E2">
        <w:rPr>
          <w:rFonts w:cs="Arial"/>
          <w:sz w:val="16"/>
          <w:szCs w:val="16"/>
        </w:rPr>
        <w:fldChar w:fldCharType="separate"/>
      </w:r>
      <w:r w:rsidR="00402655" w:rsidRPr="00B258E2">
        <w:rPr>
          <w:rFonts w:cs="Arial"/>
          <w:sz w:val="16"/>
          <w:szCs w:val="16"/>
        </w:rPr>
        <w:t>12</w:t>
      </w:r>
      <w:r w:rsidR="001A6FE4" w:rsidRPr="00B258E2">
        <w:rPr>
          <w:rFonts w:cs="Arial"/>
          <w:sz w:val="16"/>
          <w:szCs w:val="16"/>
        </w:rPr>
        <w:fldChar w:fldCharType="end"/>
      </w:r>
      <w:r w:rsidRPr="00B258E2">
        <w:rPr>
          <w:rFonts w:cs="Arial"/>
          <w:sz w:val="16"/>
          <w:szCs w:val="16"/>
        </w:rPr>
        <w:t>, the Demobilisation Cost; and</w:t>
      </w:r>
    </w:p>
    <w:p w14:paraId="0B5934D1" w14:textId="728B4E8E"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any other amounts which are payable by </w:t>
      </w:r>
      <w:r w:rsidR="00A175BB" w:rsidRPr="00B258E2">
        <w:rPr>
          <w:rFonts w:cs="Arial"/>
          <w:sz w:val="16"/>
          <w:szCs w:val="16"/>
        </w:rPr>
        <w:t>t</w:t>
      </w:r>
      <w:r w:rsidR="00940028" w:rsidRPr="00B258E2">
        <w:rPr>
          <w:rFonts w:cs="Arial"/>
          <w:sz w:val="16"/>
          <w:szCs w:val="16"/>
        </w:rPr>
        <w:t>he Company</w:t>
      </w:r>
      <w:r w:rsidRPr="00B258E2">
        <w:rPr>
          <w:rFonts w:cs="Arial"/>
          <w:sz w:val="16"/>
          <w:szCs w:val="16"/>
        </w:rPr>
        <w:t xml:space="preserve"> to the Supplier under </w:t>
      </w:r>
      <w:r w:rsidR="00AA4640" w:rsidRPr="00B258E2">
        <w:rPr>
          <w:rFonts w:cs="Arial"/>
          <w:sz w:val="16"/>
          <w:szCs w:val="16"/>
        </w:rPr>
        <w:t>these Terms or the Purchase Order</w:t>
      </w:r>
      <w:r w:rsidRPr="00B258E2">
        <w:rPr>
          <w:rFonts w:cs="Arial"/>
          <w:sz w:val="16"/>
          <w:szCs w:val="16"/>
        </w:rPr>
        <w:t>,</w:t>
      </w:r>
    </w:p>
    <w:p w14:paraId="784BE07B" w14:textId="65519924" w:rsidR="0033776F" w:rsidRPr="00B258E2" w:rsidRDefault="0033776F" w:rsidP="00B258E2">
      <w:pPr>
        <w:pStyle w:val="Heading4"/>
        <w:numPr>
          <w:ilvl w:val="0"/>
          <w:numId w:val="0"/>
        </w:numPr>
        <w:spacing w:before="120"/>
        <w:jc w:val="both"/>
        <w:rPr>
          <w:rFonts w:cs="Arial"/>
          <w:sz w:val="16"/>
          <w:szCs w:val="16"/>
        </w:rPr>
      </w:pPr>
      <w:r w:rsidRPr="00B258E2">
        <w:rPr>
          <w:rFonts w:cs="Arial"/>
          <w:sz w:val="16"/>
          <w:szCs w:val="16"/>
        </w:rPr>
        <w:t xml:space="preserve">in accordance with </w:t>
      </w:r>
      <w:r w:rsidR="00AA4640" w:rsidRPr="00B258E2">
        <w:rPr>
          <w:rFonts w:cs="Arial"/>
          <w:sz w:val="16"/>
          <w:szCs w:val="16"/>
        </w:rPr>
        <w:t>these Terms</w:t>
      </w:r>
      <w:r w:rsidRPr="00B258E2">
        <w:rPr>
          <w:rFonts w:cs="Arial"/>
          <w:sz w:val="16"/>
          <w:szCs w:val="16"/>
        </w:rPr>
        <w:t>.</w:t>
      </w:r>
    </w:p>
    <w:p w14:paraId="38DDA0D5" w14:textId="4CA086A8" w:rsidR="0033776F" w:rsidRPr="00B258E2" w:rsidRDefault="0033776F" w:rsidP="00B258E2">
      <w:pPr>
        <w:pStyle w:val="BodyIndent1"/>
        <w:spacing w:before="120"/>
        <w:ind w:left="0"/>
        <w:jc w:val="both"/>
        <w:rPr>
          <w:sz w:val="16"/>
          <w:szCs w:val="16"/>
        </w:rPr>
      </w:pPr>
      <w:r w:rsidRPr="00B258E2">
        <w:rPr>
          <w:sz w:val="16"/>
          <w:szCs w:val="16"/>
        </w:rPr>
        <w:t xml:space="preserve">The Supplier </w:t>
      </w:r>
      <w:r w:rsidR="00582310" w:rsidRPr="00B258E2">
        <w:rPr>
          <w:sz w:val="16"/>
          <w:szCs w:val="16"/>
        </w:rPr>
        <w:t xml:space="preserve">may </w:t>
      </w:r>
      <w:r w:rsidRPr="00B258E2">
        <w:rPr>
          <w:sz w:val="16"/>
          <w:szCs w:val="16"/>
        </w:rPr>
        <w:t xml:space="preserve">submit claims for payment </w:t>
      </w:r>
      <w:r w:rsidR="00582310" w:rsidRPr="00B258E2">
        <w:rPr>
          <w:sz w:val="16"/>
          <w:szCs w:val="16"/>
        </w:rPr>
        <w:t xml:space="preserve">of the </w:t>
      </w:r>
      <w:r w:rsidR="002B479B" w:rsidRPr="00B258E2">
        <w:rPr>
          <w:sz w:val="16"/>
          <w:szCs w:val="16"/>
        </w:rPr>
        <w:t>Supply</w:t>
      </w:r>
      <w:r w:rsidR="00582310" w:rsidRPr="00B258E2">
        <w:rPr>
          <w:sz w:val="16"/>
          <w:szCs w:val="16"/>
        </w:rPr>
        <w:t xml:space="preserve"> </w:t>
      </w:r>
      <w:r w:rsidRPr="00B258E2">
        <w:rPr>
          <w:sz w:val="16"/>
          <w:szCs w:val="16"/>
        </w:rPr>
        <w:t>on each Reference Date.</w:t>
      </w:r>
    </w:p>
    <w:p w14:paraId="686C646A" w14:textId="2F3B4CD0" w:rsidR="0033776F" w:rsidRPr="00B258E2" w:rsidRDefault="0033776F" w:rsidP="00B258E2">
      <w:pPr>
        <w:pStyle w:val="Heading5"/>
        <w:numPr>
          <w:ilvl w:val="0"/>
          <w:numId w:val="0"/>
        </w:numPr>
        <w:spacing w:before="120"/>
        <w:jc w:val="both"/>
        <w:rPr>
          <w:rFonts w:cs="Arial"/>
          <w:sz w:val="16"/>
          <w:szCs w:val="16"/>
        </w:rPr>
      </w:pPr>
      <w:r w:rsidRPr="00B258E2">
        <w:rPr>
          <w:rFonts w:cs="Arial"/>
          <w:sz w:val="16"/>
          <w:szCs w:val="16"/>
        </w:rPr>
        <w:t xml:space="preserve">Following receipt of a claim for payment, </w:t>
      </w:r>
      <w:r w:rsidR="00904984" w:rsidRPr="00B258E2">
        <w:rPr>
          <w:rFonts w:cs="Arial"/>
          <w:sz w:val="16"/>
          <w:szCs w:val="16"/>
        </w:rPr>
        <w:t>t</w:t>
      </w:r>
      <w:r w:rsidR="00940028" w:rsidRPr="00B258E2">
        <w:rPr>
          <w:rFonts w:cs="Arial"/>
          <w:sz w:val="16"/>
          <w:szCs w:val="16"/>
        </w:rPr>
        <w:t>he Company</w:t>
      </w:r>
      <w:r w:rsidRPr="00B258E2">
        <w:rPr>
          <w:rFonts w:cs="Arial"/>
          <w:sz w:val="16"/>
          <w:szCs w:val="16"/>
        </w:rPr>
        <w:t xml:space="preserve"> may, within </w:t>
      </w:r>
      <w:r w:rsidR="00337745" w:rsidRPr="00B258E2">
        <w:rPr>
          <w:rFonts w:cs="Arial"/>
          <w:sz w:val="16"/>
          <w:szCs w:val="16"/>
        </w:rPr>
        <w:t xml:space="preserve">the Assessment Period </w:t>
      </w:r>
      <w:r w:rsidR="00467875" w:rsidRPr="00B258E2">
        <w:rPr>
          <w:rFonts w:cs="Arial"/>
          <w:sz w:val="16"/>
          <w:szCs w:val="16"/>
        </w:rPr>
        <w:t xml:space="preserve">following </w:t>
      </w:r>
      <w:r w:rsidRPr="00B258E2">
        <w:rPr>
          <w:rFonts w:cs="Arial"/>
          <w:sz w:val="16"/>
          <w:szCs w:val="16"/>
        </w:rPr>
        <w:t>receipt of the Supplier's claim for payment, issue to the Supplier a payment schedule setting out</w:t>
      </w:r>
      <w:r w:rsidR="00E258D6" w:rsidRPr="00B258E2">
        <w:rPr>
          <w:rFonts w:cs="Arial"/>
          <w:sz w:val="16"/>
          <w:szCs w:val="16"/>
        </w:rPr>
        <w:t xml:space="preserve"> the</w:t>
      </w:r>
      <w:r w:rsidR="003975D7" w:rsidRPr="00B258E2">
        <w:rPr>
          <w:rFonts w:cs="Arial"/>
          <w:sz w:val="16"/>
          <w:szCs w:val="16"/>
        </w:rPr>
        <w:t xml:space="preserve"> Company’s determination of the moneys due from the Company to the Supplier which the Company proposes to pay. </w:t>
      </w:r>
    </w:p>
    <w:p w14:paraId="72B9B008" w14:textId="77777777" w:rsidR="00766364" w:rsidRPr="00B258E2" w:rsidRDefault="003975D7" w:rsidP="00B258E2">
      <w:pPr>
        <w:pStyle w:val="Heading5"/>
        <w:numPr>
          <w:ilvl w:val="0"/>
          <w:numId w:val="0"/>
        </w:numPr>
        <w:spacing w:before="120"/>
        <w:jc w:val="both"/>
        <w:rPr>
          <w:rFonts w:cs="Arial"/>
          <w:sz w:val="16"/>
          <w:szCs w:val="16"/>
        </w:rPr>
      </w:pPr>
      <w:r w:rsidRPr="00B258E2">
        <w:rPr>
          <w:rFonts w:cs="Arial"/>
          <w:sz w:val="16"/>
          <w:szCs w:val="16"/>
        </w:rPr>
        <w:t xml:space="preserve">The Company must pay to the Supplier, the amount specified in the payment schedule as due </w:t>
      </w:r>
      <w:r w:rsidR="00766364" w:rsidRPr="00B258E2">
        <w:rPr>
          <w:rFonts w:cs="Arial"/>
          <w:sz w:val="16"/>
          <w:szCs w:val="16"/>
        </w:rPr>
        <w:t>by:</w:t>
      </w:r>
    </w:p>
    <w:p w14:paraId="11CAF1E1" w14:textId="67A48DC9" w:rsidR="003975D7" w:rsidRPr="00B258E2" w:rsidRDefault="00766364" w:rsidP="00B258E2">
      <w:pPr>
        <w:pStyle w:val="Heading4"/>
        <w:spacing w:before="120"/>
        <w:ind w:left="851" w:hanging="851"/>
        <w:jc w:val="both"/>
        <w:rPr>
          <w:rFonts w:cs="Arial"/>
          <w:sz w:val="16"/>
          <w:szCs w:val="16"/>
        </w:rPr>
      </w:pPr>
      <w:r w:rsidRPr="00B258E2">
        <w:rPr>
          <w:rFonts w:cs="Arial"/>
          <w:sz w:val="16"/>
          <w:szCs w:val="16"/>
        </w:rPr>
        <w:t xml:space="preserve">where the Security of Payment Legislation applies, the due </w:t>
      </w:r>
      <w:r w:rsidR="004E7BFB" w:rsidRPr="00B258E2">
        <w:rPr>
          <w:rFonts w:cs="Arial"/>
          <w:sz w:val="16"/>
          <w:szCs w:val="16"/>
        </w:rPr>
        <w:t>date specified in the relevant Security of Payment</w:t>
      </w:r>
      <w:r w:rsidRPr="00B258E2">
        <w:rPr>
          <w:rFonts w:cs="Arial"/>
          <w:sz w:val="16"/>
          <w:szCs w:val="16"/>
        </w:rPr>
        <w:t>; or</w:t>
      </w:r>
    </w:p>
    <w:p w14:paraId="2783BD65" w14:textId="6E77B730" w:rsidR="00766364" w:rsidRPr="00B258E2" w:rsidRDefault="00766364" w:rsidP="00B258E2">
      <w:pPr>
        <w:pStyle w:val="Heading4"/>
        <w:spacing w:before="120"/>
        <w:ind w:left="851" w:hanging="851"/>
        <w:jc w:val="both"/>
        <w:rPr>
          <w:rFonts w:cs="Arial"/>
          <w:sz w:val="16"/>
          <w:szCs w:val="16"/>
        </w:rPr>
      </w:pPr>
      <w:r w:rsidRPr="00B258E2">
        <w:rPr>
          <w:rFonts w:cs="Arial"/>
          <w:sz w:val="16"/>
          <w:szCs w:val="16"/>
        </w:rPr>
        <w:lastRenderedPageBreak/>
        <w:t xml:space="preserve">where the Security of Payment Legislation does not apply, within 15 Business Days. </w:t>
      </w:r>
    </w:p>
    <w:p w14:paraId="1BB292D2" w14:textId="2084F58E" w:rsidR="0033776F" w:rsidRPr="00B258E2" w:rsidRDefault="00242EF0" w:rsidP="00B258E2">
      <w:pPr>
        <w:pStyle w:val="Heading5"/>
        <w:numPr>
          <w:ilvl w:val="0"/>
          <w:numId w:val="0"/>
        </w:numPr>
        <w:spacing w:before="120"/>
        <w:jc w:val="both"/>
        <w:rPr>
          <w:rFonts w:cs="Arial"/>
          <w:sz w:val="16"/>
          <w:szCs w:val="16"/>
        </w:rPr>
      </w:pPr>
      <w:r w:rsidRPr="00B258E2">
        <w:rPr>
          <w:rFonts w:cs="Arial"/>
          <w:sz w:val="16"/>
          <w:szCs w:val="16"/>
        </w:rPr>
        <w:t xml:space="preserve">If </w:t>
      </w:r>
      <w:r w:rsidR="004D77CD" w:rsidRPr="00B258E2">
        <w:rPr>
          <w:rFonts w:cs="Arial"/>
          <w:sz w:val="16"/>
          <w:szCs w:val="16"/>
        </w:rPr>
        <w:t>t</w:t>
      </w:r>
      <w:r w:rsidR="00940028" w:rsidRPr="00B258E2">
        <w:rPr>
          <w:rFonts w:cs="Arial"/>
          <w:sz w:val="16"/>
          <w:szCs w:val="16"/>
        </w:rPr>
        <w:t>he Company</w:t>
      </w:r>
      <w:r w:rsidR="0033776F" w:rsidRPr="00B258E2">
        <w:rPr>
          <w:rFonts w:cs="Arial"/>
          <w:sz w:val="16"/>
          <w:szCs w:val="16"/>
        </w:rPr>
        <w:t xml:space="preserve"> does not issue a payment schedule, </w:t>
      </w:r>
      <w:r w:rsidR="00457EA4" w:rsidRPr="00B258E2">
        <w:rPr>
          <w:rFonts w:cs="Arial"/>
          <w:sz w:val="16"/>
          <w:szCs w:val="16"/>
        </w:rPr>
        <w:t>t</w:t>
      </w:r>
      <w:r w:rsidR="00940028" w:rsidRPr="00B258E2">
        <w:rPr>
          <w:rFonts w:cs="Arial"/>
          <w:sz w:val="16"/>
          <w:szCs w:val="16"/>
        </w:rPr>
        <w:t>he Company</w:t>
      </w:r>
      <w:r w:rsidR="0033776F" w:rsidRPr="00B258E2">
        <w:rPr>
          <w:rFonts w:cs="Arial"/>
          <w:sz w:val="16"/>
          <w:szCs w:val="16"/>
        </w:rPr>
        <w:t xml:space="preserve"> must pay to the Supplier the </w:t>
      </w:r>
      <w:r w:rsidR="00982054">
        <w:rPr>
          <w:rFonts w:cs="Arial"/>
          <w:sz w:val="16"/>
          <w:szCs w:val="16"/>
        </w:rPr>
        <w:t xml:space="preserve">full </w:t>
      </w:r>
      <w:r w:rsidR="0033776F" w:rsidRPr="00B258E2">
        <w:rPr>
          <w:rFonts w:cs="Arial"/>
          <w:sz w:val="16"/>
          <w:szCs w:val="16"/>
        </w:rPr>
        <w:t>amount claimed</w:t>
      </w:r>
      <w:r w:rsidR="00AA4640" w:rsidRPr="00B258E2">
        <w:rPr>
          <w:rFonts w:cs="Arial"/>
          <w:sz w:val="16"/>
          <w:szCs w:val="16"/>
        </w:rPr>
        <w:t xml:space="preserve"> </w:t>
      </w:r>
      <w:r w:rsidRPr="00B258E2">
        <w:rPr>
          <w:rFonts w:cs="Arial"/>
          <w:sz w:val="16"/>
          <w:szCs w:val="16"/>
        </w:rPr>
        <w:t xml:space="preserve">in the payment claim </w:t>
      </w:r>
      <w:r w:rsidR="00AA4640" w:rsidRPr="00B258E2">
        <w:rPr>
          <w:rFonts w:cs="Arial"/>
          <w:sz w:val="16"/>
          <w:szCs w:val="16"/>
        </w:rPr>
        <w:t xml:space="preserve">by the due date specified </w:t>
      </w:r>
      <w:r w:rsidRPr="00B258E2">
        <w:rPr>
          <w:rFonts w:cs="Arial"/>
          <w:sz w:val="16"/>
          <w:szCs w:val="16"/>
        </w:rPr>
        <w:t xml:space="preserve">in the preceding paragraph. </w:t>
      </w:r>
    </w:p>
    <w:p w14:paraId="7139C046" w14:textId="442F233D" w:rsidR="00304690" w:rsidRPr="00B258E2" w:rsidRDefault="00304690" w:rsidP="00B258E2">
      <w:pPr>
        <w:pStyle w:val="Heading5"/>
        <w:numPr>
          <w:ilvl w:val="0"/>
          <w:numId w:val="0"/>
        </w:numPr>
        <w:spacing w:before="120"/>
        <w:jc w:val="both"/>
        <w:rPr>
          <w:rFonts w:cs="Arial"/>
          <w:sz w:val="16"/>
          <w:szCs w:val="16"/>
        </w:rPr>
      </w:pPr>
      <w:r w:rsidRPr="00B258E2">
        <w:rPr>
          <w:rFonts w:cs="Arial"/>
          <w:sz w:val="16"/>
          <w:szCs w:val="16"/>
        </w:rPr>
        <w:t>Interest payable on any overdue amounts under these Terms will be at a rate of 18% per annum.</w:t>
      </w:r>
    </w:p>
    <w:p w14:paraId="478F09A8" w14:textId="33419034" w:rsidR="0033776F" w:rsidRPr="00B258E2" w:rsidRDefault="0033776F" w:rsidP="00B258E2">
      <w:pPr>
        <w:pStyle w:val="Style8"/>
        <w:jc w:val="both"/>
        <w:rPr>
          <w:rFonts w:ascii="Arial" w:hAnsi="Arial" w:cs="Arial"/>
        </w:rPr>
      </w:pPr>
      <w:bookmarkStart w:id="43" w:name="_Toc336617124"/>
      <w:bookmarkStart w:id="44" w:name="_Ref283374076"/>
      <w:bookmarkStart w:id="45" w:name="_Ref284346684"/>
      <w:bookmarkStart w:id="46" w:name="_Ref353265990"/>
      <w:bookmarkStart w:id="47" w:name="_Toc180416951"/>
      <w:bookmarkEnd w:id="38"/>
      <w:bookmarkEnd w:id="43"/>
      <w:r w:rsidRPr="00B258E2">
        <w:rPr>
          <w:rFonts w:ascii="Arial" w:hAnsi="Arial" w:cs="Arial"/>
        </w:rPr>
        <w:t xml:space="preserve">Default of </w:t>
      </w:r>
      <w:bookmarkEnd w:id="44"/>
      <w:bookmarkEnd w:id="45"/>
      <w:r w:rsidRPr="00B258E2">
        <w:rPr>
          <w:rFonts w:ascii="Arial" w:hAnsi="Arial" w:cs="Arial"/>
        </w:rPr>
        <w:t xml:space="preserve">the </w:t>
      </w:r>
      <w:bookmarkEnd w:id="46"/>
      <w:bookmarkEnd w:id="47"/>
      <w:r w:rsidR="00D3507E" w:rsidRPr="00B258E2">
        <w:rPr>
          <w:rFonts w:ascii="Arial" w:hAnsi="Arial" w:cs="Arial"/>
        </w:rPr>
        <w:t>COMPANY</w:t>
      </w:r>
    </w:p>
    <w:p w14:paraId="55724593" w14:textId="62E5601A" w:rsidR="0033776F" w:rsidRPr="00B258E2" w:rsidRDefault="0033776F" w:rsidP="00B258E2">
      <w:pPr>
        <w:spacing w:before="120"/>
        <w:jc w:val="both"/>
        <w:rPr>
          <w:rFonts w:cs="Arial"/>
          <w:sz w:val="16"/>
          <w:szCs w:val="16"/>
        </w:rPr>
      </w:pPr>
      <w:bookmarkStart w:id="48" w:name="_Ref392842179"/>
      <w:r w:rsidRPr="00B258E2">
        <w:rPr>
          <w:rFonts w:cs="Arial"/>
          <w:sz w:val="16"/>
          <w:szCs w:val="16"/>
        </w:rPr>
        <w:t xml:space="preserve">The following are acts of default by the </w:t>
      </w:r>
      <w:r w:rsidR="00423F73" w:rsidRPr="00B258E2">
        <w:rPr>
          <w:rFonts w:cs="Arial"/>
          <w:sz w:val="16"/>
          <w:szCs w:val="16"/>
        </w:rPr>
        <w:t>Company</w:t>
      </w:r>
      <w:r w:rsidRPr="00B258E2">
        <w:rPr>
          <w:rFonts w:cs="Arial"/>
          <w:sz w:val="16"/>
          <w:szCs w:val="16"/>
        </w:rPr>
        <w:t xml:space="preserve"> for the purposes of this clause </w:t>
      </w:r>
      <w:r w:rsidR="00D8776F" w:rsidRPr="00B258E2">
        <w:rPr>
          <w:rFonts w:cs="Arial"/>
          <w:sz w:val="16"/>
          <w:szCs w:val="16"/>
        </w:rPr>
        <w:fldChar w:fldCharType="begin"/>
      </w:r>
      <w:r w:rsidR="00D8776F" w:rsidRPr="00B258E2">
        <w:rPr>
          <w:rFonts w:cs="Arial"/>
          <w:sz w:val="16"/>
          <w:szCs w:val="16"/>
        </w:rPr>
        <w:instrText xml:space="preserve"> REF _Ref353265990 \w \h </w:instrText>
      </w:r>
      <w:r w:rsidR="00B258E2"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15</w:t>
      </w:r>
      <w:r w:rsidR="00D8776F" w:rsidRPr="00B258E2">
        <w:rPr>
          <w:rFonts w:cs="Arial"/>
          <w:sz w:val="16"/>
          <w:szCs w:val="16"/>
        </w:rPr>
        <w:fldChar w:fldCharType="end"/>
      </w:r>
      <w:r w:rsidRPr="00B258E2">
        <w:rPr>
          <w:rFonts w:cs="Arial"/>
          <w:sz w:val="16"/>
          <w:szCs w:val="16"/>
        </w:rPr>
        <w:t>:</w:t>
      </w:r>
      <w:bookmarkEnd w:id="48"/>
    </w:p>
    <w:p w14:paraId="1BE4068D" w14:textId="6FEEF997" w:rsidR="0033776F" w:rsidRPr="00B258E2" w:rsidRDefault="00423F73" w:rsidP="00B258E2">
      <w:pPr>
        <w:pStyle w:val="Heading4"/>
        <w:spacing w:before="120"/>
        <w:ind w:left="851" w:hanging="851"/>
        <w:jc w:val="both"/>
        <w:rPr>
          <w:rFonts w:cs="Arial"/>
          <w:sz w:val="16"/>
          <w:szCs w:val="16"/>
        </w:rPr>
      </w:pPr>
      <w:bookmarkStart w:id="49" w:name="_Ref180478490"/>
      <w:r w:rsidRPr="00B258E2">
        <w:rPr>
          <w:rFonts w:cs="Arial"/>
          <w:sz w:val="16"/>
          <w:szCs w:val="16"/>
        </w:rPr>
        <w:t>the Company</w:t>
      </w:r>
      <w:r w:rsidR="0033776F" w:rsidRPr="00B258E2">
        <w:rPr>
          <w:rFonts w:cs="Arial"/>
          <w:sz w:val="16"/>
          <w:szCs w:val="16"/>
        </w:rPr>
        <w:t xml:space="preserve"> breaches any term, condition or warranty of or in </w:t>
      </w:r>
      <w:r w:rsidR="00BD4E64" w:rsidRPr="00B258E2">
        <w:rPr>
          <w:rFonts w:cs="Arial"/>
          <w:sz w:val="16"/>
          <w:szCs w:val="16"/>
        </w:rPr>
        <w:t>these Terms</w:t>
      </w:r>
      <w:r w:rsidR="00D7721C" w:rsidRPr="00B258E2">
        <w:rPr>
          <w:rFonts w:cs="Arial"/>
          <w:sz w:val="16"/>
          <w:szCs w:val="16"/>
        </w:rPr>
        <w:t>, including failing to pay any amount provided for in these Terms when such amount is due</w:t>
      </w:r>
      <w:r w:rsidR="0033776F" w:rsidRPr="00B258E2">
        <w:rPr>
          <w:rFonts w:cs="Arial"/>
          <w:sz w:val="16"/>
          <w:szCs w:val="16"/>
        </w:rPr>
        <w:t>; or</w:t>
      </w:r>
      <w:bookmarkEnd w:id="49"/>
    </w:p>
    <w:p w14:paraId="15DC0327" w14:textId="73496C02"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an Insolvency Event </w:t>
      </w:r>
      <w:r w:rsidR="003D699B" w:rsidRPr="00B258E2">
        <w:rPr>
          <w:rFonts w:cs="Arial"/>
          <w:sz w:val="16"/>
          <w:szCs w:val="16"/>
        </w:rPr>
        <w:t>occurs,</w:t>
      </w:r>
      <w:r w:rsidRPr="00B258E2">
        <w:rPr>
          <w:rFonts w:cs="Arial"/>
          <w:sz w:val="16"/>
          <w:szCs w:val="16"/>
        </w:rPr>
        <w:t xml:space="preserve"> or the</w:t>
      </w:r>
      <w:r w:rsidR="00423F73" w:rsidRPr="00B258E2">
        <w:rPr>
          <w:rFonts w:cs="Arial"/>
          <w:sz w:val="16"/>
          <w:szCs w:val="16"/>
        </w:rPr>
        <w:t xml:space="preserve"> Company advises the Supplier</w:t>
      </w:r>
      <w:r w:rsidRPr="00B258E2">
        <w:rPr>
          <w:rFonts w:cs="Arial"/>
          <w:sz w:val="16"/>
          <w:szCs w:val="16"/>
        </w:rPr>
        <w:t xml:space="preserve"> that it is unable to pay its debts or part of them as they fall due.</w:t>
      </w:r>
    </w:p>
    <w:p w14:paraId="34719DED" w14:textId="3EEE3232" w:rsidR="0033776F" w:rsidRPr="00B258E2" w:rsidRDefault="0033776F" w:rsidP="00B258E2">
      <w:pPr>
        <w:spacing w:before="120"/>
        <w:jc w:val="both"/>
        <w:rPr>
          <w:rFonts w:cs="Arial"/>
          <w:sz w:val="16"/>
          <w:szCs w:val="16"/>
        </w:rPr>
      </w:pPr>
      <w:bookmarkStart w:id="50" w:name="_Ref392842340"/>
      <w:r w:rsidRPr="00B258E2">
        <w:rPr>
          <w:rFonts w:cs="Arial"/>
          <w:sz w:val="16"/>
          <w:szCs w:val="16"/>
        </w:rPr>
        <w:t xml:space="preserve">If an act of default occurs, </w:t>
      </w:r>
      <w:r w:rsidR="00CB50C6" w:rsidRPr="00B258E2">
        <w:rPr>
          <w:rFonts w:cs="Arial"/>
          <w:sz w:val="16"/>
          <w:szCs w:val="16"/>
        </w:rPr>
        <w:t>t</w:t>
      </w:r>
      <w:r w:rsidR="00940028" w:rsidRPr="00B258E2">
        <w:rPr>
          <w:rFonts w:cs="Arial"/>
          <w:sz w:val="16"/>
          <w:szCs w:val="16"/>
        </w:rPr>
        <w:t xml:space="preserve">he </w:t>
      </w:r>
      <w:r w:rsidR="00423F73" w:rsidRPr="00B258E2">
        <w:rPr>
          <w:rFonts w:cs="Arial"/>
          <w:sz w:val="16"/>
          <w:szCs w:val="16"/>
        </w:rPr>
        <w:t>Supplier</w:t>
      </w:r>
      <w:r w:rsidRPr="00B258E2">
        <w:rPr>
          <w:rFonts w:cs="Arial"/>
          <w:sz w:val="16"/>
          <w:szCs w:val="16"/>
        </w:rPr>
        <w:t xml:space="preserve"> may, by written notice to the</w:t>
      </w:r>
      <w:r w:rsidR="00423F73" w:rsidRPr="00B258E2">
        <w:rPr>
          <w:rFonts w:cs="Arial"/>
          <w:sz w:val="16"/>
          <w:szCs w:val="16"/>
        </w:rPr>
        <w:t xml:space="preserve"> Company</w:t>
      </w:r>
      <w:r w:rsidRPr="00B258E2">
        <w:rPr>
          <w:rFonts w:cs="Arial"/>
          <w:sz w:val="16"/>
          <w:szCs w:val="16"/>
        </w:rPr>
        <w:t xml:space="preserve">, </w:t>
      </w:r>
      <w:bookmarkEnd w:id="50"/>
      <w:r w:rsidR="00423F73" w:rsidRPr="00B258E2">
        <w:rPr>
          <w:rFonts w:cs="Arial"/>
          <w:sz w:val="16"/>
          <w:szCs w:val="16"/>
        </w:rPr>
        <w:t xml:space="preserve">terminate the </w:t>
      </w:r>
      <w:r w:rsidR="002B479B" w:rsidRPr="00B258E2">
        <w:rPr>
          <w:rFonts w:cs="Arial"/>
          <w:sz w:val="16"/>
          <w:szCs w:val="16"/>
        </w:rPr>
        <w:t>Supply</w:t>
      </w:r>
      <w:r w:rsidR="00423F73" w:rsidRPr="00B258E2">
        <w:rPr>
          <w:rFonts w:cs="Arial"/>
          <w:sz w:val="16"/>
          <w:szCs w:val="16"/>
        </w:rPr>
        <w:t>.</w:t>
      </w:r>
    </w:p>
    <w:p w14:paraId="1DAD940D" w14:textId="53088B25" w:rsidR="0033776F" w:rsidRPr="00B258E2" w:rsidRDefault="0033776F" w:rsidP="00B258E2">
      <w:pPr>
        <w:spacing w:before="120"/>
        <w:jc w:val="both"/>
        <w:rPr>
          <w:rFonts w:cs="Arial"/>
          <w:sz w:val="16"/>
          <w:szCs w:val="16"/>
        </w:rPr>
      </w:pPr>
      <w:bookmarkStart w:id="51" w:name="_Ref392842514"/>
      <w:r w:rsidRPr="00B258E2">
        <w:rPr>
          <w:rFonts w:cs="Arial"/>
          <w:sz w:val="16"/>
          <w:szCs w:val="16"/>
        </w:rPr>
        <w:t xml:space="preserve">If </w:t>
      </w:r>
      <w:r w:rsidR="00CB50C6" w:rsidRPr="00B258E2">
        <w:rPr>
          <w:rFonts w:cs="Arial"/>
          <w:sz w:val="16"/>
          <w:szCs w:val="16"/>
        </w:rPr>
        <w:t>t</w:t>
      </w:r>
      <w:r w:rsidR="00940028" w:rsidRPr="00B258E2">
        <w:rPr>
          <w:rFonts w:cs="Arial"/>
          <w:sz w:val="16"/>
          <w:szCs w:val="16"/>
        </w:rPr>
        <w:t xml:space="preserve">he </w:t>
      </w:r>
      <w:r w:rsidR="00423F73" w:rsidRPr="00B258E2">
        <w:rPr>
          <w:rFonts w:cs="Arial"/>
          <w:sz w:val="16"/>
          <w:szCs w:val="16"/>
        </w:rPr>
        <w:t xml:space="preserve">Supplier </w:t>
      </w:r>
      <w:r w:rsidRPr="00B258E2">
        <w:rPr>
          <w:rFonts w:cs="Arial"/>
          <w:sz w:val="16"/>
          <w:szCs w:val="16"/>
        </w:rPr>
        <w:t>has exercised its right</w:t>
      </w:r>
      <w:r w:rsidR="00423F73" w:rsidRPr="00B258E2">
        <w:rPr>
          <w:rFonts w:cs="Arial"/>
          <w:sz w:val="16"/>
          <w:szCs w:val="16"/>
        </w:rPr>
        <w:t xml:space="preserve"> </w:t>
      </w:r>
      <w:r w:rsidRPr="00B258E2">
        <w:rPr>
          <w:rFonts w:cs="Arial"/>
          <w:sz w:val="16"/>
          <w:szCs w:val="16"/>
        </w:rPr>
        <w:t xml:space="preserve">to terminate </w:t>
      </w:r>
      <w:r w:rsidR="00BD4E64" w:rsidRPr="00B258E2">
        <w:rPr>
          <w:rFonts w:cs="Arial"/>
          <w:sz w:val="16"/>
          <w:szCs w:val="16"/>
        </w:rPr>
        <w:t xml:space="preserve">the </w:t>
      </w:r>
      <w:r w:rsidR="002B479B" w:rsidRPr="00B258E2">
        <w:rPr>
          <w:rFonts w:cs="Arial"/>
          <w:sz w:val="16"/>
          <w:szCs w:val="16"/>
        </w:rPr>
        <w:t>Supply</w:t>
      </w:r>
      <w:r w:rsidRPr="00B258E2">
        <w:rPr>
          <w:rFonts w:cs="Arial"/>
          <w:sz w:val="16"/>
          <w:szCs w:val="16"/>
        </w:rPr>
        <w:t>:</w:t>
      </w:r>
      <w:bookmarkEnd w:id="51"/>
    </w:p>
    <w:p w14:paraId="7DFC3CA6" w14:textId="57DB7B88" w:rsidR="0033776F" w:rsidRPr="00B258E2" w:rsidRDefault="00CB50C6" w:rsidP="00B258E2">
      <w:pPr>
        <w:pStyle w:val="Heading4"/>
        <w:spacing w:before="120"/>
        <w:ind w:left="851" w:hanging="851"/>
        <w:jc w:val="both"/>
        <w:rPr>
          <w:rFonts w:cs="Arial"/>
          <w:sz w:val="16"/>
          <w:szCs w:val="16"/>
        </w:rPr>
      </w:pPr>
      <w:r w:rsidRPr="00B258E2">
        <w:rPr>
          <w:rFonts w:cs="Arial"/>
          <w:sz w:val="16"/>
          <w:szCs w:val="16"/>
        </w:rPr>
        <w:t>t</w:t>
      </w:r>
      <w:r w:rsidR="00940028" w:rsidRPr="00B258E2">
        <w:rPr>
          <w:rFonts w:cs="Arial"/>
          <w:sz w:val="16"/>
          <w:szCs w:val="16"/>
        </w:rPr>
        <w:t xml:space="preserve">he </w:t>
      </w:r>
      <w:r w:rsidR="00D80839" w:rsidRPr="00B258E2">
        <w:rPr>
          <w:rFonts w:cs="Arial"/>
          <w:sz w:val="16"/>
          <w:szCs w:val="16"/>
        </w:rPr>
        <w:t xml:space="preserve">Supplier </w:t>
      </w:r>
      <w:r w:rsidR="0033776F" w:rsidRPr="00B258E2">
        <w:rPr>
          <w:rFonts w:cs="Arial"/>
          <w:sz w:val="16"/>
          <w:szCs w:val="16"/>
        </w:rPr>
        <w:t xml:space="preserve">will not be obliged to </w:t>
      </w:r>
      <w:r w:rsidR="00D80839" w:rsidRPr="00B258E2">
        <w:rPr>
          <w:rFonts w:cs="Arial"/>
          <w:sz w:val="16"/>
          <w:szCs w:val="16"/>
        </w:rPr>
        <w:t xml:space="preserve">provide any further </w:t>
      </w:r>
      <w:r w:rsidR="002B479B" w:rsidRPr="00B258E2">
        <w:rPr>
          <w:rFonts w:cs="Arial"/>
          <w:sz w:val="16"/>
          <w:szCs w:val="16"/>
        </w:rPr>
        <w:t>Supply</w:t>
      </w:r>
      <w:r w:rsidR="00D80839" w:rsidRPr="00B258E2">
        <w:rPr>
          <w:rFonts w:cs="Arial"/>
          <w:sz w:val="16"/>
          <w:szCs w:val="16"/>
        </w:rPr>
        <w:t xml:space="preserve"> to the Company;</w:t>
      </w:r>
      <w:r w:rsidR="0033776F" w:rsidRPr="00B258E2">
        <w:rPr>
          <w:rFonts w:cs="Arial"/>
          <w:sz w:val="16"/>
          <w:szCs w:val="16"/>
        </w:rPr>
        <w:t xml:space="preserve"> </w:t>
      </w:r>
    </w:p>
    <w:p w14:paraId="1C337E64" w14:textId="12E02C2D" w:rsidR="001878B0" w:rsidRPr="00B258E2" w:rsidRDefault="00BA003D" w:rsidP="00B258E2">
      <w:pPr>
        <w:pStyle w:val="Heading4"/>
        <w:spacing w:before="120"/>
        <w:ind w:left="851" w:hanging="851"/>
        <w:jc w:val="both"/>
        <w:rPr>
          <w:rFonts w:cs="Arial"/>
          <w:sz w:val="16"/>
          <w:szCs w:val="16"/>
        </w:rPr>
      </w:pPr>
      <w:r w:rsidRPr="00B258E2">
        <w:rPr>
          <w:rFonts w:cs="Arial"/>
          <w:sz w:val="16"/>
          <w:szCs w:val="16"/>
        </w:rPr>
        <w:t>the Supplier shall be entitled to:</w:t>
      </w:r>
    </w:p>
    <w:p w14:paraId="7411C7B6" w14:textId="52981DD9" w:rsidR="00085FBC" w:rsidRPr="00B258E2" w:rsidRDefault="00F41713" w:rsidP="00B258E2">
      <w:pPr>
        <w:pStyle w:val="Heading5"/>
        <w:tabs>
          <w:tab w:val="num" w:pos="1701"/>
        </w:tabs>
        <w:spacing w:before="120"/>
        <w:ind w:left="1701" w:hanging="850"/>
        <w:jc w:val="both"/>
        <w:rPr>
          <w:rFonts w:cs="Arial"/>
          <w:sz w:val="16"/>
          <w:szCs w:val="16"/>
        </w:rPr>
      </w:pPr>
      <w:r w:rsidRPr="00B258E2">
        <w:rPr>
          <w:rFonts w:cs="Arial"/>
          <w:sz w:val="16"/>
          <w:szCs w:val="16"/>
        </w:rPr>
        <w:t xml:space="preserve">the Hire Fee to the </w:t>
      </w:r>
      <w:r w:rsidR="00FF2A47" w:rsidRPr="00B258E2">
        <w:rPr>
          <w:rFonts w:cs="Arial"/>
          <w:sz w:val="16"/>
          <w:szCs w:val="16"/>
        </w:rPr>
        <w:t>date the Plant/Equipment is returned to the Supplier</w:t>
      </w:r>
      <w:r w:rsidRPr="00B258E2">
        <w:rPr>
          <w:rFonts w:cs="Arial"/>
          <w:sz w:val="16"/>
          <w:szCs w:val="16"/>
        </w:rPr>
        <w:t>:</w:t>
      </w:r>
    </w:p>
    <w:p w14:paraId="330D5727" w14:textId="3DFC3BED" w:rsidR="00DD2058" w:rsidRPr="00B258E2" w:rsidRDefault="009D1008" w:rsidP="00B258E2">
      <w:pPr>
        <w:pStyle w:val="Heading5"/>
        <w:tabs>
          <w:tab w:val="num" w:pos="1701"/>
        </w:tabs>
        <w:spacing w:before="120"/>
        <w:ind w:left="1701" w:hanging="850"/>
        <w:jc w:val="both"/>
        <w:rPr>
          <w:rFonts w:cs="Arial"/>
          <w:sz w:val="16"/>
          <w:szCs w:val="16"/>
        </w:rPr>
      </w:pPr>
      <w:r w:rsidRPr="00B258E2">
        <w:rPr>
          <w:rFonts w:cs="Arial"/>
          <w:sz w:val="16"/>
          <w:szCs w:val="16"/>
        </w:rPr>
        <w:t>Demobilisation Costs</w:t>
      </w:r>
      <w:r w:rsidR="00DD2058" w:rsidRPr="00B258E2">
        <w:rPr>
          <w:rFonts w:cs="Arial"/>
          <w:sz w:val="16"/>
          <w:szCs w:val="16"/>
        </w:rPr>
        <w:t>;</w:t>
      </w:r>
      <w:r w:rsidRPr="00B258E2">
        <w:rPr>
          <w:rFonts w:cs="Arial"/>
          <w:sz w:val="16"/>
          <w:szCs w:val="16"/>
        </w:rPr>
        <w:t xml:space="preserve"> and</w:t>
      </w:r>
    </w:p>
    <w:p w14:paraId="519BFC0B" w14:textId="761F340F" w:rsidR="00A26EBC" w:rsidRPr="00B258E2" w:rsidRDefault="00A26EBC" w:rsidP="00B258E2">
      <w:pPr>
        <w:pStyle w:val="Heading5"/>
        <w:tabs>
          <w:tab w:val="num" w:pos="1701"/>
        </w:tabs>
        <w:spacing w:before="120"/>
        <w:ind w:left="1701" w:hanging="850"/>
        <w:jc w:val="both"/>
        <w:rPr>
          <w:rFonts w:cs="Arial"/>
          <w:sz w:val="16"/>
          <w:szCs w:val="16"/>
        </w:rPr>
      </w:pPr>
      <w:r w:rsidRPr="00B258E2">
        <w:rPr>
          <w:rFonts w:cs="Arial"/>
          <w:sz w:val="16"/>
          <w:szCs w:val="16"/>
        </w:rPr>
        <w:t xml:space="preserve">any other amount incurred by the Supplier </w:t>
      </w:r>
      <w:r w:rsidR="000B4E68" w:rsidRPr="00B258E2">
        <w:rPr>
          <w:rFonts w:cs="Arial"/>
          <w:sz w:val="16"/>
          <w:szCs w:val="16"/>
        </w:rPr>
        <w:t>as a result of the termination, including any loss of profit</w:t>
      </w:r>
      <w:r w:rsidR="005D7597" w:rsidRPr="00B258E2">
        <w:rPr>
          <w:rFonts w:cs="Arial"/>
          <w:sz w:val="16"/>
          <w:szCs w:val="16"/>
        </w:rPr>
        <w:t>; and</w:t>
      </w:r>
    </w:p>
    <w:p w14:paraId="7F17E1EF" w14:textId="646E379D"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 xml:space="preserve">in addition to </w:t>
      </w:r>
      <w:r w:rsidR="00CB50C6" w:rsidRPr="00B258E2">
        <w:rPr>
          <w:rFonts w:cs="Arial"/>
          <w:sz w:val="16"/>
          <w:szCs w:val="16"/>
        </w:rPr>
        <w:t>t</w:t>
      </w:r>
      <w:r w:rsidR="00940028" w:rsidRPr="00B258E2">
        <w:rPr>
          <w:rFonts w:cs="Arial"/>
          <w:sz w:val="16"/>
          <w:szCs w:val="16"/>
        </w:rPr>
        <w:t xml:space="preserve">he </w:t>
      </w:r>
      <w:r w:rsidR="002D7614" w:rsidRPr="00B258E2">
        <w:rPr>
          <w:rFonts w:cs="Arial"/>
          <w:sz w:val="16"/>
          <w:szCs w:val="16"/>
        </w:rPr>
        <w:t>Supplier’s</w:t>
      </w:r>
      <w:r w:rsidRPr="00B258E2">
        <w:rPr>
          <w:rFonts w:cs="Arial"/>
          <w:sz w:val="16"/>
          <w:szCs w:val="16"/>
        </w:rPr>
        <w:t xml:space="preserve"> remedies and rights and the </w:t>
      </w:r>
      <w:r w:rsidR="002D7614" w:rsidRPr="00B258E2">
        <w:rPr>
          <w:rFonts w:cs="Arial"/>
          <w:sz w:val="16"/>
          <w:szCs w:val="16"/>
        </w:rPr>
        <w:t>Company’s</w:t>
      </w:r>
      <w:r w:rsidRPr="00B258E2">
        <w:rPr>
          <w:rFonts w:cs="Arial"/>
          <w:sz w:val="16"/>
          <w:szCs w:val="16"/>
        </w:rPr>
        <w:t xml:space="preserve"> liabilities as set out above, </w:t>
      </w:r>
      <w:r w:rsidR="00CB50C6" w:rsidRPr="00B258E2">
        <w:rPr>
          <w:rFonts w:cs="Arial"/>
          <w:sz w:val="16"/>
          <w:szCs w:val="16"/>
        </w:rPr>
        <w:t>t</w:t>
      </w:r>
      <w:r w:rsidR="00940028" w:rsidRPr="00B258E2">
        <w:rPr>
          <w:rFonts w:cs="Arial"/>
          <w:sz w:val="16"/>
          <w:szCs w:val="16"/>
        </w:rPr>
        <w:t xml:space="preserve">he </w:t>
      </w:r>
      <w:r w:rsidR="002D7614" w:rsidRPr="00B258E2">
        <w:rPr>
          <w:rFonts w:cs="Arial"/>
          <w:sz w:val="16"/>
          <w:szCs w:val="16"/>
        </w:rPr>
        <w:t xml:space="preserve">Supplier </w:t>
      </w:r>
      <w:r w:rsidRPr="00B258E2">
        <w:rPr>
          <w:rFonts w:cs="Arial"/>
          <w:sz w:val="16"/>
          <w:szCs w:val="16"/>
        </w:rPr>
        <w:t xml:space="preserve">will have other remedies and </w:t>
      </w:r>
      <w:r w:rsidR="00BE60D8" w:rsidRPr="00B258E2">
        <w:rPr>
          <w:rFonts w:cs="Arial"/>
          <w:sz w:val="16"/>
          <w:szCs w:val="16"/>
        </w:rPr>
        <w:t>rights,</w:t>
      </w:r>
      <w:r w:rsidRPr="00B258E2">
        <w:rPr>
          <w:rFonts w:cs="Arial"/>
          <w:sz w:val="16"/>
          <w:szCs w:val="16"/>
        </w:rPr>
        <w:t xml:space="preserve"> and the </w:t>
      </w:r>
      <w:r w:rsidR="002D7614" w:rsidRPr="00B258E2">
        <w:rPr>
          <w:rFonts w:cs="Arial"/>
          <w:sz w:val="16"/>
          <w:szCs w:val="16"/>
        </w:rPr>
        <w:t>Company</w:t>
      </w:r>
      <w:r w:rsidRPr="00B258E2">
        <w:rPr>
          <w:rFonts w:cs="Arial"/>
          <w:sz w:val="16"/>
          <w:szCs w:val="16"/>
        </w:rPr>
        <w:t xml:space="preserve"> will have any other liabilities as they would respectively have at Law had the </w:t>
      </w:r>
      <w:r w:rsidR="002D7614" w:rsidRPr="00B258E2">
        <w:rPr>
          <w:rFonts w:cs="Arial"/>
          <w:sz w:val="16"/>
          <w:szCs w:val="16"/>
        </w:rPr>
        <w:t xml:space="preserve">Company </w:t>
      </w:r>
      <w:r w:rsidR="00BD4E64" w:rsidRPr="00B258E2">
        <w:rPr>
          <w:rFonts w:cs="Arial"/>
          <w:sz w:val="16"/>
          <w:szCs w:val="16"/>
        </w:rPr>
        <w:t xml:space="preserve">committed an act of </w:t>
      </w:r>
      <w:r w:rsidRPr="00B258E2">
        <w:rPr>
          <w:rFonts w:cs="Arial"/>
          <w:sz w:val="16"/>
          <w:szCs w:val="16"/>
        </w:rPr>
        <w:t>repudiat</w:t>
      </w:r>
      <w:r w:rsidR="00BD4E64" w:rsidRPr="00B258E2">
        <w:rPr>
          <w:rFonts w:cs="Arial"/>
          <w:sz w:val="16"/>
          <w:szCs w:val="16"/>
        </w:rPr>
        <w:t>ion</w:t>
      </w:r>
      <w:r w:rsidRPr="00B258E2">
        <w:rPr>
          <w:rFonts w:cs="Arial"/>
          <w:sz w:val="16"/>
          <w:szCs w:val="16"/>
        </w:rPr>
        <w:t xml:space="preserve"> and </w:t>
      </w:r>
      <w:r w:rsidR="00CB50C6" w:rsidRPr="00B258E2">
        <w:rPr>
          <w:rFonts w:cs="Arial"/>
          <w:sz w:val="16"/>
          <w:szCs w:val="16"/>
        </w:rPr>
        <w:t>t</w:t>
      </w:r>
      <w:r w:rsidR="00940028" w:rsidRPr="00B258E2">
        <w:rPr>
          <w:rFonts w:cs="Arial"/>
          <w:sz w:val="16"/>
          <w:szCs w:val="16"/>
        </w:rPr>
        <w:t xml:space="preserve">he </w:t>
      </w:r>
      <w:r w:rsidR="002D7614" w:rsidRPr="00B258E2">
        <w:rPr>
          <w:rFonts w:cs="Arial"/>
          <w:sz w:val="16"/>
          <w:szCs w:val="16"/>
        </w:rPr>
        <w:t>Supplier</w:t>
      </w:r>
      <w:r w:rsidRPr="00B258E2">
        <w:rPr>
          <w:rFonts w:cs="Arial"/>
          <w:sz w:val="16"/>
          <w:szCs w:val="16"/>
        </w:rPr>
        <w:t xml:space="preserve"> elected to </w:t>
      </w:r>
      <w:r w:rsidR="00BD4E64" w:rsidRPr="00B258E2">
        <w:rPr>
          <w:rFonts w:cs="Arial"/>
          <w:sz w:val="16"/>
          <w:szCs w:val="16"/>
        </w:rPr>
        <w:t>accept that repudiation</w:t>
      </w:r>
      <w:r w:rsidRPr="00B258E2">
        <w:rPr>
          <w:rFonts w:cs="Arial"/>
          <w:sz w:val="16"/>
          <w:szCs w:val="16"/>
        </w:rPr>
        <w:t xml:space="preserve"> and recover damages.</w:t>
      </w:r>
    </w:p>
    <w:p w14:paraId="524378AC" w14:textId="14A4A2F5" w:rsidR="0033776F" w:rsidRPr="00B258E2" w:rsidRDefault="0033776F" w:rsidP="00B258E2">
      <w:pPr>
        <w:spacing w:before="120"/>
        <w:jc w:val="both"/>
        <w:rPr>
          <w:rFonts w:cs="Arial"/>
          <w:sz w:val="16"/>
          <w:szCs w:val="16"/>
        </w:rPr>
      </w:pPr>
      <w:r w:rsidRPr="00B258E2">
        <w:rPr>
          <w:rFonts w:cs="Arial"/>
          <w:sz w:val="16"/>
          <w:szCs w:val="16"/>
        </w:rPr>
        <w:t xml:space="preserve">If the </w:t>
      </w:r>
      <w:r w:rsidR="00423F73" w:rsidRPr="00B258E2">
        <w:rPr>
          <w:rFonts w:cs="Arial"/>
          <w:sz w:val="16"/>
          <w:szCs w:val="16"/>
        </w:rPr>
        <w:t xml:space="preserve">Company </w:t>
      </w:r>
      <w:r w:rsidRPr="00B258E2">
        <w:rPr>
          <w:rFonts w:cs="Arial"/>
          <w:sz w:val="16"/>
          <w:szCs w:val="16"/>
        </w:rPr>
        <w:t xml:space="preserve">breaches (including repudiates) </w:t>
      </w:r>
      <w:r w:rsidR="00BD4E64" w:rsidRPr="00B258E2">
        <w:rPr>
          <w:rFonts w:cs="Arial"/>
          <w:sz w:val="16"/>
          <w:szCs w:val="16"/>
        </w:rPr>
        <w:t>these Terms</w:t>
      </w:r>
      <w:r w:rsidRPr="00B258E2">
        <w:rPr>
          <w:rFonts w:cs="Arial"/>
          <w:sz w:val="16"/>
          <w:szCs w:val="16"/>
        </w:rPr>
        <w:t xml:space="preserve">, nothing in this clause </w:t>
      </w:r>
      <w:r w:rsidR="00D8776F" w:rsidRPr="00B258E2">
        <w:rPr>
          <w:rFonts w:cs="Arial"/>
          <w:sz w:val="16"/>
          <w:szCs w:val="16"/>
        </w:rPr>
        <w:fldChar w:fldCharType="begin"/>
      </w:r>
      <w:r w:rsidR="00D8776F" w:rsidRPr="00B258E2">
        <w:rPr>
          <w:rFonts w:cs="Arial"/>
          <w:sz w:val="16"/>
          <w:szCs w:val="16"/>
        </w:rPr>
        <w:instrText xml:space="preserve"> REF _Ref353265990 \w \h </w:instrText>
      </w:r>
      <w:r w:rsidR="00B258E2"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15</w:t>
      </w:r>
      <w:r w:rsidR="00D8776F" w:rsidRPr="00B258E2">
        <w:rPr>
          <w:rFonts w:cs="Arial"/>
          <w:sz w:val="16"/>
          <w:szCs w:val="16"/>
        </w:rPr>
        <w:fldChar w:fldCharType="end"/>
      </w:r>
      <w:r w:rsidRPr="00B258E2">
        <w:rPr>
          <w:rFonts w:cs="Arial"/>
          <w:sz w:val="16"/>
          <w:szCs w:val="16"/>
        </w:rPr>
        <w:t xml:space="preserve"> will prejudice the right of </w:t>
      </w:r>
      <w:r w:rsidR="00CB50C6" w:rsidRPr="00B258E2">
        <w:rPr>
          <w:rFonts w:cs="Arial"/>
          <w:sz w:val="16"/>
          <w:szCs w:val="16"/>
        </w:rPr>
        <w:t>t</w:t>
      </w:r>
      <w:r w:rsidR="00940028" w:rsidRPr="00B258E2">
        <w:rPr>
          <w:rFonts w:cs="Arial"/>
          <w:sz w:val="16"/>
          <w:szCs w:val="16"/>
        </w:rPr>
        <w:t xml:space="preserve">he </w:t>
      </w:r>
      <w:r w:rsidR="00423F73" w:rsidRPr="00B258E2">
        <w:rPr>
          <w:rFonts w:cs="Arial"/>
          <w:sz w:val="16"/>
          <w:szCs w:val="16"/>
        </w:rPr>
        <w:t xml:space="preserve">Supplier </w:t>
      </w:r>
      <w:r w:rsidRPr="00B258E2">
        <w:rPr>
          <w:rFonts w:cs="Arial"/>
          <w:sz w:val="16"/>
          <w:szCs w:val="16"/>
        </w:rPr>
        <w:t>to recover damages or exercise any other right or remedy.</w:t>
      </w:r>
    </w:p>
    <w:p w14:paraId="4F03B0BA" w14:textId="77777777" w:rsidR="0033776F" w:rsidRPr="00B258E2" w:rsidRDefault="0033776F" w:rsidP="00B258E2">
      <w:pPr>
        <w:pStyle w:val="Style8"/>
        <w:jc w:val="both"/>
        <w:rPr>
          <w:rFonts w:ascii="Arial" w:hAnsi="Arial" w:cs="Arial"/>
        </w:rPr>
      </w:pPr>
      <w:bookmarkStart w:id="52" w:name="_Ref388609457"/>
      <w:bookmarkStart w:id="53" w:name="_Toc180416955"/>
      <w:r w:rsidRPr="00B258E2">
        <w:rPr>
          <w:rFonts w:ascii="Arial" w:hAnsi="Arial" w:cs="Arial"/>
        </w:rPr>
        <w:t>Personal Property Securities Act</w:t>
      </w:r>
      <w:bookmarkEnd w:id="52"/>
      <w:bookmarkEnd w:id="53"/>
    </w:p>
    <w:p w14:paraId="37CCEBC1" w14:textId="77777777" w:rsidR="00D0220A" w:rsidRPr="00B258E2" w:rsidRDefault="00D0220A" w:rsidP="00B258E2">
      <w:pPr>
        <w:pStyle w:val="Heading4"/>
        <w:spacing w:before="120"/>
        <w:ind w:left="851" w:hanging="851"/>
        <w:jc w:val="both"/>
        <w:rPr>
          <w:rFonts w:cs="Arial"/>
          <w:sz w:val="16"/>
          <w:szCs w:val="16"/>
        </w:rPr>
      </w:pPr>
      <w:bookmarkStart w:id="54" w:name="_Ref392749951"/>
      <w:r w:rsidRPr="00B258E2">
        <w:rPr>
          <w:rFonts w:cs="Arial"/>
          <w:sz w:val="16"/>
          <w:szCs w:val="16"/>
        </w:rPr>
        <w:t>The interpretation of this clause, meaning of terms and use of references in this clause in relation to security or Security Interests, shall be consistent with the interpretation, terms, meanings and use of references under the PPS Act, and for the purposes of the PPS Act.</w:t>
      </w:r>
    </w:p>
    <w:p w14:paraId="1DADD726" w14:textId="0EF29D55" w:rsidR="00745690" w:rsidRPr="00B258E2" w:rsidRDefault="00745690" w:rsidP="00B258E2">
      <w:pPr>
        <w:pStyle w:val="Heading4"/>
        <w:spacing w:before="120"/>
        <w:ind w:left="851" w:hanging="851"/>
        <w:jc w:val="both"/>
        <w:rPr>
          <w:rFonts w:cs="Arial"/>
          <w:sz w:val="16"/>
          <w:szCs w:val="16"/>
        </w:rPr>
      </w:pPr>
      <w:r w:rsidRPr="00B258E2">
        <w:rPr>
          <w:rFonts w:cs="Arial"/>
          <w:sz w:val="16"/>
          <w:szCs w:val="16"/>
        </w:rPr>
        <w:t xml:space="preserve">In all cases, the Supplier retains all title and possession of Plant/Equipment supplied by the Supplier in connection with a Purchase Order and pursuant to these Terms. </w:t>
      </w:r>
    </w:p>
    <w:p w14:paraId="5A967666" w14:textId="77777777" w:rsidR="00ED2316" w:rsidRPr="00B258E2" w:rsidRDefault="00ED2316" w:rsidP="00B258E2">
      <w:pPr>
        <w:pStyle w:val="Heading4"/>
        <w:spacing w:before="120"/>
        <w:ind w:left="851" w:hanging="851"/>
        <w:jc w:val="both"/>
        <w:rPr>
          <w:rFonts w:cs="Arial"/>
          <w:sz w:val="16"/>
          <w:szCs w:val="16"/>
        </w:rPr>
      </w:pPr>
      <w:r w:rsidRPr="00B258E2">
        <w:rPr>
          <w:rFonts w:cs="Arial"/>
          <w:sz w:val="16"/>
          <w:szCs w:val="16"/>
        </w:rPr>
        <w:t>The Company acknowledges and agrees that:</w:t>
      </w:r>
    </w:p>
    <w:p w14:paraId="0FF16635" w14:textId="77777777" w:rsidR="00F175EA" w:rsidRPr="00B258E2" w:rsidRDefault="00ED2316" w:rsidP="00B258E2">
      <w:pPr>
        <w:pStyle w:val="Heading5"/>
        <w:tabs>
          <w:tab w:val="num" w:pos="1701"/>
        </w:tabs>
        <w:spacing w:before="120"/>
        <w:ind w:left="1701" w:hanging="850"/>
        <w:jc w:val="both"/>
        <w:rPr>
          <w:rFonts w:cs="Arial"/>
          <w:sz w:val="16"/>
          <w:szCs w:val="16"/>
        </w:rPr>
      </w:pPr>
      <w:r w:rsidRPr="00B258E2">
        <w:rPr>
          <w:rFonts w:cs="Arial"/>
          <w:sz w:val="16"/>
          <w:szCs w:val="16"/>
        </w:rPr>
        <w:t xml:space="preserve">the Supplier is a Secured Party in relation to the Plant/Equipment, and may register its interest on the </w:t>
      </w:r>
      <w:r w:rsidR="00F175EA" w:rsidRPr="00B258E2">
        <w:rPr>
          <w:rFonts w:cs="Arial"/>
          <w:sz w:val="16"/>
          <w:szCs w:val="16"/>
        </w:rPr>
        <w:t>R</w:t>
      </w:r>
      <w:r w:rsidRPr="00B258E2">
        <w:rPr>
          <w:rFonts w:cs="Arial"/>
          <w:sz w:val="16"/>
          <w:szCs w:val="16"/>
        </w:rPr>
        <w:t xml:space="preserve">egister established under the PPS Act as a Security Interest or a </w:t>
      </w:r>
      <w:r w:rsidR="00F175EA" w:rsidRPr="00B258E2">
        <w:rPr>
          <w:rFonts w:cs="Arial"/>
          <w:sz w:val="16"/>
          <w:szCs w:val="16"/>
        </w:rPr>
        <w:t>P</w:t>
      </w:r>
      <w:r w:rsidRPr="00B258E2">
        <w:rPr>
          <w:rFonts w:cs="Arial"/>
          <w:sz w:val="16"/>
          <w:szCs w:val="16"/>
        </w:rPr>
        <w:t xml:space="preserve">urchase </w:t>
      </w:r>
      <w:r w:rsidR="00F175EA" w:rsidRPr="00B258E2">
        <w:rPr>
          <w:rFonts w:cs="Arial"/>
          <w:sz w:val="16"/>
          <w:szCs w:val="16"/>
        </w:rPr>
        <w:t>M</w:t>
      </w:r>
      <w:r w:rsidRPr="00B258E2">
        <w:rPr>
          <w:rFonts w:cs="Arial"/>
          <w:sz w:val="16"/>
          <w:szCs w:val="16"/>
        </w:rPr>
        <w:t xml:space="preserve">oney </w:t>
      </w:r>
      <w:r w:rsidR="00F175EA" w:rsidRPr="00B258E2">
        <w:rPr>
          <w:rFonts w:cs="Arial"/>
          <w:sz w:val="16"/>
          <w:szCs w:val="16"/>
        </w:rPr>
        <w:t>S</w:t>
      </w:r>
      <w:r w:rsidRPr="00B258E2">
        <w:rPr>
          <w:rFonts w:cs="Arial"/>
          <w:sz w:val="16"/>
          <w:szCs w:val="16"/>
        </w:rPr>
        <w:t xml:space="preserve">ecurity </w:t>
      </w:r>
      <w:r w:rsidR="00F175EA" w:rsidRPr="00B258E2">
        <w:rPr>
          <w:rFonts w:cs="Arial"/>
          <w:sz w:val="16"/>
          <w:szCs w:val="16"/>
        </w:rPr>
        <w:t>I</w:t>
      </w:r>
      <w:r w:rsidRPr="00B258E2">
        <w:rPr>
          <w:rFonts w:cs="Arial"/>
          <w:sz w:val="16"/>
          <w:szCs w:val="16"/>
        </w:rPr>
        <w:t>nterest, at the discretion of the Supplier;</w:t>
      </w:r>
    </w:p>
    <w:p w14:paraId="3DC9DAAE" w14:textId="77777777" w:rsidR="006739EB" w:rsidRPr="00B258E2" w:rsidRDefault="00ED2316" w:rsidP="00B258E2">
      <w:pPr>
        <w:pStyle w:val="Heading5"/>
        <w:tabs>
          <w:tab w:val="num" w:pos="1701"/>
        </w:tabs>
        <w:spacing w:before="120"/>
        <w:ind w:left="1701" w:hanging="850"/>
        <w:jc w:val="both"/>
        <w:rPr>
          <w:rFonts w:cs="Arial"/>
          <w:sz w:val="16"/>
          <w:szCs w:val="16"/>
        </w:rPr>
      </w:pPr>
      <w:r w:rsidRPr="00B258E2">
        <w:rPr>
          <w:rFonts w:cs="Arial"/>
          <w:sz w:val="16"/>
          <w:szCs w:val="16"/>
        </w:rPr>
        <w:t>the Supplier may, by notice to the C</w:t>
      </w:r>
      <w:r w:rsidR="00F175EA" w:rsidRPr="00B258E2">
        <w:rPr>
          <w:rFonts w:cs="Arial"/>
          <w:sz w:val="16"/>
          <w:szCs w:val="16"/>
        </w:rPr>
        <w:t>ompany</w:t>
      </w:r>
      <w:r w:rsidRPr="00B258E2">
        <w:rPr>
          <w:rFonts w:cs="Arial"/>
          <w:sz w:val="16"/>
          <w:szCs w:val="16"/>
        </w:rPr>
        <w:t>, require the C</w:t>
      </w:r>
      <w:r w:rsidR="00F175EA" w:rsidRPr="00B258E2">
        <w:rPr>
          <w:rFonts w:cs="Arial"/>
          <w:sz w:val="16"/>
          <w:szCs w:val="16"/>
        </w:rPr>
        <w:t>ompany</w:t>
      </w:r>
      <w:r w:rsidRPr="00B258E2">
        <w:rPr>
          <w:rFonts w:cs="Arial"/>
          <w:sz w:val="16"/>
          <w:szCs w:val="16"/>
        </w:rPr>
        <w:t xml:space="preserve"> to take all steps that the Supplier considers necessary or desirable to ensure its </w:t>
      </w:r>
      <w:r w:rsidR="00F175EA" w:rsidRPr="00B258E2">
        <w:rPr>
          <w:rFonts w:cs="Arial"/>
          <w:sz w:val="16"/>
          <w:szCs w:val="16"/>
        </w:rPr>
        <w:t>S</w:t>
      </w:r>
      <w:r w:rsidRPr="00B258E2">
        <w:rPr>
          <w:rFonts w:cs="Arial"/>
          <w:sz w:val="16"/>
          <w:szCs w:val="16"/>
        </w:rPr>
        <w:t xml:space="preserve">ecurity </w:t>
      </w:r>
      <w:r w:rsidR="00F175EA" w:rsidRPr="00B258E2">
        <w:rPr>
          <w:rFonts w:cs="Arial"/>
          <w:sz w:val="16"/>
          <w:szCs w:val="16"/>
        </w:rPr>
        <w:t>I</w:t>
      </w:r>
      <w:r w:rsidRPr="00B258E2">
        <w:rPr>
          <w:rFonts w:cs="Arial"/>
          <w:sz w:val="16"/>
          <w:szCs w:val="16"/>
        </w:rPr>
        <w:t xml:space="preserve">nterest in the </w:t>
      </w:r>
      <w:r w:rsidR="00F175EA" w:rsidRPr="00B258E2">
        <w:rPr>
          <w:rFonts w:cs="Arial"/>
          <w:sz w:val="16"/>
          <w:szCs w:val="16"/>
        </w:rPr>
        <w:t xml:space="preserve">Plant/Equipment </w:t>
      </w:r>
      <w:r w:rsidRPr="00B258E2">
        <w:rPr>
          <w:rFonts w:cs="Arial"/>
          <w:sz w:val="16"/>
          <w:szCs w:val="16"/>
        </w:rPr>
        <w:t xml:space="preserve">is enforceable and to perfect or better secure the position of the Supplier under these </w:t>
      </w:r>
      <w:r w:rsidR="006739EB" w:rsidRPr="00B258E2">
        <w:rPr>
          <w:rFonts w:cs="Arial"/>
          <w:sz w:val="16"/>
          <w:szCs w:val="16"/>
        </w:rPr>
        <w:t>Terms</w:t>
      </w:r>
      <w:r w:rsidRPr="00B258E2">
        <w:rPr>
          <w:rFonts w:cs="Arial"/>
          <w:sz w:val="16"/>
          <w:szCs w:val="16"/>
        </w:rPr>
        <w:t xml:space="preserve"> as a first ranking security;</w:t>
      </w:r>
    </w:p>
    <w:p w14:paraId="718FD8E2" w14:textId="0AEFF9E4" w:rsidR="006739EB" w:rsidRPr="00B258E2" w:rsidRDefault="006739EB" w:rsidP="00B258E2">
      <w:pPr>
        <w:pStyle w:val="Heading5"/>
        <w:tabs>
          <w:tab w:val="num" w:pos="1701"/>
        </w:tabs>
        <w:spacing w:before="120"/>
        <w:ind w:left="1701" w:hanging="850"/>
        <w:jc w:val="both"/>
        <w:rPr>
          <w:rFonts w:cs="Arial"/>
          <w:sz w:val="16"/>
          <w:szCs w:val="16"/>
        </w:rPr>
      </w:pPr>
      <w:r w:rsidRPr="00B258E2">
        <w:rPr>
          <w:rFonts w:cs="Arial"/>
          <w:sz w:val="16"/>
          <w:szCs w:val="16"/>
        </w:rPr>
        <w:t>the</w:t>
      </w:r>
      <w:r w:rsidR="00ED2316" w:rsidRPr="00B258E2">
        <w:rPr>
          <w:rFonts w:cs="Arial"/>
          <w:sz w:val="16"/>
          <w:szCs w:val="16"/>
        </w:rPr>
        <w:t xml:space="preserve"> C</w:t>
      </w:r>
      <w:r w:rsidRPr="00B258E2">
        <w:rPr>
          <w:rFonts w:cs="Arial"/>
          <w:sz w:val="16"/>
          <w:szCs w:val="16"/>
        </w:rPr>
        <w:t>ompany</w:t>
      </w:r>
      <w:r w:rsidR="00ED2316" w:rsidRPr="00B258E2">
        <w:rPr>
          <w:rFonts w:cs="Arial"/>
          <w:sz w:val="16"/>
          <w:szCs w:val="16"/>
        </w:rPr>
        <w:t xml:space="preserve"> must comply with a notice from the Supplier under this provision at the cost of the </w:t>
      </w:r>
      <w:r w:rsidRPr="00B258E2">
        <w:rPr>
          <w:rFonts w:cs="Arial"/>
          <w:sz w:val="16"/>
          <w:szCs w:val="16"/>
        </w:rPr>
        <w:t>Company</w:t>
      </w:r>
      <w:r w:rsidR="00ED2316" w:rsidRPr="00B258E2">
        <w:rPr>
          <w:rFonts w:cs="Arial"/>
          <w:sz w:val="16"/>
          <w:szCs w:val="16"/>
        </w:rPr>
        <w:t>;</w:t>
      </w:r>
    </w:p>
    <w:p w14:paraId="689B3A2B" w14:textId="77777777" w:rsidR="006739EB" w:rsidRPr="00B258E2" w:rsidRDefault="00ED2316" w:rsidP="00B258E2">
      <w:pPr>
        <w:pStyle w:val="Heading5"/>
        <w:tabs>
          <w:tab w:val="num" w:pos="1701"/>
        </w:tabs>
        <w:spacing w:before="120"/>
        <w:ind w:left="1701" w:hanging="850"/>
        <w:jc w:val="both"/>
        <w:rPr>
          <w:rFonts w:cs="Arial"/>
          <w:sz w:val="16"/>
          <w:szCs w:val="16"/>
        </w:rPr>
      </w:pPr>
      <w:r w:rsidRPr="00B258E2">
        <w:rPr>
          <w:rFonts w:cs="Arial"/>
          <w:sz w:val="16"/>
          <w:szCs w:val="16"/>
        </w:rPr>
        <w:t>the C</w:t>
      </w:r>
      <w:r w:rsidR="006739EB" w:rsidRPr="00B258E2">
        <w:rPr>
          <w:rFonts w:cs="Arial"/>
          <w:sz w:val="16"/>
          <w:szCs w:val="16"/>
        </w:rPr>
        <w:t xml:space="preserve">ompany </w:t>
      </w:r>
      <w:r w:rsidRPr="00B258E2">
        <w:rPr>
          <w:rFonts w:cs="Arial"/>
          <w:sz w:val="16"/>
          <w:szCs w:val="16"/>
        </w:rPr>
        <w:t>must promptly inform the Supplier of any change to information that it provides to the Supplier under this</w:t>
      </w:r>
      <w:r w:rsidR="006739EB" w:rsidRPr="00B258E2">
        <w:rPr>
          <w:rFonts w:cs="Arial"/>
          <w:sz w:val="16"/>
          <w:szCs w:val="16"/>
        </w:rPr>
        <w:t xml:space="preserve"> clause</w:t>
      </w:r>
      <w:r w:rsidRPr="00B258E2">
        <w:rPr>
          <w:rFonts w:cs="Arial"/>
          <w:sz w:val="16"/>
          <w:szCs w:val="16"/>
        </w:rPr>
        <w:t xml:space="preserve">; </w:t>
      </w:r>
    </w:p>
    <w:p w14:paraId="503E27EB" w14:textId="06E1C957" w:rsidR="006739EB" w:rsidRPr="00B258E2" w:rsidRDefault="00ED2316" w:rsidP="00B258E2">
      <w:pPr>
        <w:pStyle w:val="Heading5"/>
        <w:tabs>
          <w:tab w:val="num" w:pos="1701"/>
        </w:tabs>
        <w:spacing w:before="120"/>
        <w:ind w:left="1701" w:hanging="850"/>
        <w:jc w:val="both"/>
        <w:rPr>
          <w:rFonts w:cs="Arial"/>
          <w:sz w:val="16"/>
          <w:szCs w:val="16"/>
        </w:rPr>
      </w:pPr>
      <w:r w:rsidRPr="00B258E2">
        <w:rPr>
          <w:rFonts w:cs="Arial"/>
          <w:sz w:val="16"/>
          <w:szCs w:val="16"/>
        </w:rPr>
        <w:t>the Supplier is not required to give any notice or provide reports of any documents under the PPS</w:t>
      </w:r>
      <w:r w:rsidR="006739EB" w:rsidRPr="00B258E2">
        <w:rPr>
          <w:rFonts w:cs="Arial"/>
          <w:sz w:val="16"/>
          <w:szCs w:val="16"/>
        </w:rPr>
        <w:t xml:space="preserve"> </w:t>
      </w:r>
      <w:r w:rsidRPr="00B258E2">
        <w:rPr>
          <w:rFonts w:cs="Arial"/>
          <w:sz w:val="16"/>
          <w:szCs w:val="16"/>
        </w:rPr>
        <w:t>A</w:t>
      </w:r>
      <w:r w:rsidR="006739EB" w:rsidRPr="00B258E2">
        <w:rPr>
          <w:rFonts w:cs="Arial"/>
          <w:sz w:val="16"/>
          <w:szCs w:val="16"/>
        </w:rPr>
        <w:t>ct</w:t>
      </w:r>
      <w:r w:rsidRPr="00B258E2">
        <w:rPr>
          <w:rFonts w:cs="Arial"/>
          <w:sz w:val="16"/>
          <w:szCs w:val="16"/>
        </w:rPr>
        <w:t xml:space="preserve"> (including notice of a verification statement) unless the notice is required by law and cannot be excluded;</w:t>
      </w:r>
      <w:r w:rsidR="008668FD" w:rsidRPr="00B258E2">
        <w:rPr>
          <w:rFonts w:cs="Arial"/>
          <w:sz w:val="16"/>
          <w:szCs w:val="16"/>
        </w:rPr>
        <w:t xml:space="preserve"> and</w:t>
      </w:r>
    </w:p>
    <w:p w14:paraId="69737615" w14:textId="22938F02" w:rsidR="00ED2316" w:rsidRPr="00B258E2" w:rsidRDefault="00ED2316" w:rsidP="00B258E2">
      <w:pPr>
        <w:pStyle w:val="Heading5"/>
        <w:tabs>
          <w:tab w:val="num" w:pos="1701"/>
        </w:tabs>
        <w:spacing w:before="120"/>
        <w:ind w:left="1701" w:hanging="850"/>
        <w:jc w:val="both"/>
        <w:rPr>
          <w:rFonts w:cs="Arial"/>
          <w:sz w:val="16"/>
          <w:szCs w:val="16"/>
        </w:rPr>
      </w:pPr>
      <w:r w:rsidRPr="00B258E2">
        <w:rPr>
          <w:rFonts w:cs="Arial"/>
          <w:sz w:val="16"/>
          <w:szCs w:val="16"/>
        </w:rPr>
        <w:t>to the extent permitted by law the C</w:t>
      </w:r>
      <w:r w:rsidR="006739EB" w:rsidRPr="00B258E2">
        <w:rPr>
          <w:rFonts w:cs="Arial"/>
          <w:sz w:val="16"/>
          <w:szCs w:val="16"/>
        </w:rPr>
        <w:t>ompany</w:t>
      </w:r>
      <w:r w:rsidRPr="00B258E2">
        <w:rPr>
          <w:rFonts w:cs="Arial"/>
          <w:sz w:val="16"/>
          <w:szCs w:val="16"/>
        </w:rPr>
        <w:t xml:space="preserve"> waives its rights pursuant to sections 114(1)(a), 116, 120(2), 121, 125, 126, 127, 129, 131, and 133</w:t>
      </w:r>
      <w:r w:rsidR="006739EB" w:rsidRPr="00B258E2">
        <w:rPr>
          <w:rFonts w:cs="Arial"/>
          <w:sz w:val="16"/>
          <w:szCs w:val="16"/>
        </w:rPr>
        <w:t xml:space="preserve"> </w:t>
      </w:r>
      <w:r w:rsidRPr="00B258E2">
        <w:rPr>
          <w:rFonts w:cs="Arial"/>
          <w:sz w:val="16"/>
          <w:szCs w:val="16"/>
        </w:rPr>
        <w:t>of the PPS</w:t>
      </w:r>
      <w:r w:rsidR="00AB4173" w:rsidRPr="00B258E2">
        <w:rPr>
          <w:rFonts w:cs="Arial"/>
          <w:sz w:val="16"/>
          <w:szCs w:val="16"/>
        </w:rPr>
        <w:t xml:space="preserve"> </w:t>
      </w:r>
      <w:r w:rsidRPr="00B258E2">
        <w:rPr>
          <w:rFonts w:cs="Arial"/>
          <w:sz w:val="16"/>
          <w:szCs w:val="16"/>
        </w:rPr>
        <w:t>A</w:t>
      </w:r>
      <w:r w:rsidR="00AB4173" w:rsidRPr="00B258E2">
        <w:rPr>
          <w:rFonts w:cs="Arial"/>
          <w:sz w:val="16"/>
          <w:szCs w:val="16"/>
        </w:rPr>
        <w:t>ct</w:t>
      </w:r>
      <w:r w:rsidRPr="00B258E2">
        <w:rPr>
          <w:rFonts w:cs="Arial"/>
          <w:sz w:val="16"/>
          <w:szCs w:val="16"/>
        </w:rPr>
        <w:t xml:space="preserve">, and those sections will not apply to the enforcement of any </w:t>
      </w:r>
      <w:r w:rsidR="00AB4173" w:rsidRPr="00B258E2">
        <w:rPr>
          <w:rFonts w:cs="Arial"/>
          <w:sz w:val="16"/>
          <w:szCs w:val="16"/>
        </w:rPr>
        <w:t>S</w:t>
      </w:r>
      <w:r w:rsidRPr="00B258E2">
        <w:rPr>
          <w:rFonts w:cs="Arial"/>
          <w:sz w:val="16"/>
          <w:szCs w:val="16"/>
        </w:rPr>
        <w:t xml:space="preserve">ecurity </w:t>
      </w:r>
      <w:r w:rsidR="00AB4173" w:rsidRPr="00B258E2">
        <w:rPr>
          <w:rFonts w:cs="Arial"/>
          <w:sz w:val="16"/>
          <w:szCs w:val="16"/>
        </w:rPr>
        <w:t>I</w:t>
      </w:r>
      <w:r w:rsidRPr="00B258E2">
        <w:rPr>
          <w:rFonts w:cs="Arial"/>
          <w:sz w:val="16"/>
          <w:szCs w:val="16"/>
        </w:rPr>
        <w:t>nterest</w:t>
      </w:r>
      <w:r w:rsidR="00AB4173" w:rsidRPr="00B258E2">
        <w:rPr>
          <w:rFonts w:cs="Arial"/>
          <w:sz w:val="16"/>
          <w:szCs w:val="16"/>
        </w:rPr>
        <w:t>.</w:t>
      </w:r>
    </w:p>
    <w:p w14:paraId="0408A97B" w14:textId="268D05C8" w:rsidR="0033776F" w:rsidRPr="00B258E2" w:rsidRDefault="0033776F" w:rsidP="00B258E2">
      <w:pPr>
        <w:pStyle w:val="Heading4"/>
        <w:spacing w:before="120"/>
        <w:ind w:left="851" w:hanging="851"/>
        <w:jc w:val="both"/>
        <w:rPr>
          <w:rFonts w:cs="Arial"/>
          <w:sz w:val="16"/>
          <w:szCs w:val="16"/>
        </w:rPr>
      </w:pPr>
      <w:bookmarkStart w:id="55" w:name="_Ref392771289"/>
      <w:bookmarkEnd w:id="54"/>
      <w:r w:rsidRPr="00B258E2">
        <w:rPr>
          <w:rFonts w:cs="Arial"/>
          <w:sz w:val="16"/>
          <w:szCs w:val="16"/>
        </w:rPr>
        <w:t>The parties agree that neither of them will disclose information of the kind referred to in section 275(1) of the PPS Act and that this clause </w:t>
      </w:r>
      <w:r w:rsidR="00D8776F" w:rsidRPr="00B258E2">
        <w:rPr>
          <w:rFonts w:cs="Arial"/>
          <w:sz w:val="16"/>
          <w:szCs w:val="16"/>
        </w:rPr>
        <w:fldChar w:fldCharType="begin"/>
      </w:r>
      <w:r w:rsidR="00D8776F" w:rsidRPr="00B258E2">
        <w:rPr>
          <w:rFonts w:cs="Arial"/>
          <w:sz w:val="16"/>
          <w:szCs w:val="16"/>
        </w:rPr>
        <w:instrText xml:space="preserve"> REF _Ref392771289 \w \h </w:instrText>
      </w:r>
      <w:r w:rsidR="006432F8"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16(d)</w:t>
      </w:r>
      <w:r w:rsidR="00D8776F" w:rsidRPr="00B258E2">
        <w:rPr>
          <w:rFonts w:cs="Arial"/>
          <w:sz w:val="16"/>
          <w:szCs w:val="16"/>
        </w:rPr>
        <w:fldChar w:fldCharType="end"/>
      </w:r>
      <w:r w:rsidRPr="00B258E2">
        <w:rPr>
          <w:rFonts w:cs="Arial"/>
          <w:sz w:val="16"/>
          <w:szCs w:val="16"/>
        </w:rPr>
        <w:t xml:space="preserve"> constitutes a confidentiality agreement within the meaning of the PPS Law.</w:t>
      </w:r>
      <w:bookmarkEnd w:id="55"/>
    </w:p>
    <w:p w14:paraId="5B5A752D" w14:textId="37F978F8" w:rsidR="0033776F" w:rsidRPr="00B258E2" w:rsidRDefault="0033776F" w:rsidP="00B258E2">
      <w:pPr>
        <w:pStyle w:val="Heading4"/>
        <w:spacing w:before="120"/>
        <w:ind w:left="851" w:hanging="851"/>
        <w:jc w:val="both"/>
        <w:rPr>
          <w:rFonts w:cs="Arial"/>
          <w:sz w:val="16"/>
          <w:szCs w:val="16"/>
        </w:rPr>
      </w:pPr>
      <w:bookmarkStart w:id="56" w:name="_Ref392750191"/>
      <w:r w:rsidRPr="00B258E2">
        <w:rPr>
          <w:rFonts w:cs="Arial"/>
          <w:sz w:val="16"/>
          <w:szCs w:val="16"/>
        </w:rPr>
        <w:t xml:space="preserve">The Supplier agrees to waive any right it may have, or but for this clause </w:t>
      </w:r>
      <w:r w:rsidR="00D8776F" w:rsidRPr="00B258E2">
        <w:rPr>
          <w:rFonts w:cs="Arial"/>
          <w:sz w:val="16"/>
          <w:szCs w:val="16"/>
        </w:rPr>
        <w:fldChar w:fldCharType="begin"/>
      </w:r>
      <w:r w:rsidR="00D8776F" w:rsidRPr="00B258E2">
        <w:rPr>
          <w:rFonts w:cs="Arial"/>
          <w:sz w:val="16"/>
          <w:szCs w:val="16"/>
        </w:rPr>
        <w:instrText xml:space="preserve"> REF _Ref392750191 \w \h </w:instrText>
      </w:r>
      <w:r w:rsidR="006432F8"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16(e)</w:t>
      </w:r>
      <w:r w:rsidR="00D8776F" w:rsidRPr="00B258E2">
        <w:rPr>
          <w:rFonts w:cs="Arial"/>
          <w:sz w:val="16"/>
          <w:szCs w:val="16"/>
        </w:rPr>
        <w:fldChar w:fldCharType="end"/>
      </w:r>
      <w:r w:rsidRPr="00B258E2">
        <w:rPr>
          <w:rFonts w:cs="Arial"/>
          <w:sz w:val="16"/>
          <w:szCs w:val="16"/>
        </w:rPr>
        <w:t xml:space="preserve"> may have had, under section 275(7)(c) of the PPS Act to authorise the disclosure of the above information.</w:t>
      </w:r>
      <w:bookmarkEnd w:id="56"/>
    </w:p>
    <w:p w14:paraId="384E209B" w14:textId="77777777" w:rsidR="0033776F" w:rsidRPr="00B258E2" w:rsidRDefault="0033776F" w:rsidP="00B258E2">
      <w:pPr>
        <w:pStyle w:val="Style8"/>
        <w:jc w:val="both"/>
        <w:rPr>
          <w:rFonts w:ascii="Arial" w:hAnsi="Arial" w:cs="Arial"/>
        </w:rPr>
      </w:pPr>
      <w:bookmarkStart w:id="57" w:name="_Toc180416956"/>
      <w:bookmarkStart w:id="58" w:name="_Ref180478691"/>
      <w:r w:rsidRPr="00B258E2">
        <w:rPr>
          <w:rFonts w:ascii="Arial" w:hAnsi="Arial" w:cs="Arial"/>
        </w:rPr>
        <w:t>Notification of Claims</w:t>
      </w:r>
      <w:bookmarkEnd w:id="57"/>
      <w:bookmarkEnd w:id="58"/>
    </w:p>
    <w:p w14:paraId="2845AB4F" w14:textId="655016D2" w:rsidR="0033776F" w:rsidRPr="00B258E2" w:rsidRDefault="0033776F" w:rsidP="00B258E2">
      <w:pPr>
        <w:pStyle w:val="Heading4"/>
        <w:spacing w:before="120"/>
        <w:ind w:left="851" w:hanging="851"/>
        <w:jc w:val="both"/>
        <w:rPr>
          <w:rFonts w:cs="Arial"/>
          <w:sz w:val="16"/>
          <w:szCs w:val="16"/>
        </w:rPr>
      </w:pPr>
      <w:bookmarkStart w:id="59" w:name="_Ref392839165"/>
      <w:r w:rsidRPr="00B258E2">
        <w:rPr>
          <w:rFonts w:cs="Arial"/>
          <w:sz w:val="16"/>
          <w:szCs w:val="16"/>
        </w:rPr>
        <w:t xml:space="preserve">Within </w:t>
      </w:r>
      <w:r w:rsidR="00C424FB" w:rsidRPr="00B258E2">
        <w:rPr>
          <w:rFonts w:cs="Arial"/>
          <w:sz w:val="16"/>
          <w:szCs w:val="16"/>
        </w:rPr>
        <w:t>1</w:t>
      </w:r>
      <w:r w:rsidR="009E1134" w:rsidRPr="00B258E2">
        <w:rPr>
          <w:rFonts w:cs="Arial"/>
          <w:sz w:val="16"/>
          <w:szCs w:val="16"/>
        </w:rPr>
        <w:t>0 Business D</w:t>
      </w:r>
      <w:r w:rsidRPr="00B258E2">
        <w:rPr>
          <w:rFonts w:cs="Arial"/>
          <w:sz w:val="16"/>
          <w:szCs w:val="16"/>
        </w:rPr>
        <w:t xml:space="preserve">ays after the </w:t>
      </w:r>
      <w:r w:rsidR="003616A1" w:rsidRPr="00B258E2">
        <w:rPr>
          <w:rFonts w:cs="Arial"/>
          <w:sz w:val="16"/>
          <w:szCs w:val="16"/>
        </w:rPr>
        <w:t xml:space="preserve">Company </w:t>
      </w:r>
      <w:r w:rsidRPr="00B258E2">
        <w:rPr>
          <w:rFonts w:cs="Arial"/>
          <w:sz w:val="16"/>
          <w:szCs w:val="16"/>
        </w:rPr>
        <w:t>becomes, or ought reasonably to have become, aware of any Entitlement arising out of, or in connection with, th</w:t>
      </w:r>
      <w:r w:rsidR="009A077C" w:rsidRPr="00B258E2">
        <w:rPr>
          <w:rFonts w:cs="Arial"/>
          <w:sz w:val="16"/>
          <w:szCs w:val="16"/>
        </w:rPr>
        <w:t>ese Terms or the Purchase Orde</w:t>
      </w:r>
      <w:r w:rsidR="003616A1" w:rsidRPr="00B258E2">
        <w:rPr>
          <w:rFonts w:cs="Arial"/>
          <w:sz w:val="16"/>
          <w:szCs w:val="16"/>
        </w:rPr>
        <w:t>r</w:t>
      </w:r>
      <w:r w:rsidRPr="00B258E2">
        <w:rPr>
          <w:rFonts w:cs="Arial"/>
          <w:sz w:val="16"/>
          <w:szCs w:val="16"/>
        </w:rPr>
        <w:t xml:space="preserve">, the </w:t>
      </w:r>
      <w:r w:rsidR="003616A1" w:rsidRPr="00B258E2">
        <w:rPr>
          <w:rFonts w:cs="Arial"/>
          <w:sz w:val="16"/>
          <w:szCs w:val="16"/>
        </w:rPr>
        <w:t>Company</w:t>
      </w:r>
      <w:r w:rsidRPr="00B258E2">
        <w:rPr>
          <w:rFonts w:cs="Arial"/>
          <w:sz w:val="16"/>
          <w:szCs w:val="16"/>
        </w:rPr>
        <w:t xml:space="preserve"> must give to </w:t>
      </w:r>
      <w:r w:rsidR="00846094" w:rsidRPr="00B258E2">
        <w:rPr>
          <w:rFonts w:cs="Arial"/>
          <w:sz w:val="16"/>
          <w:szCs w:val="16"/>
        </w:rPr>
        <w:t>t</w:t>
      </w:r>
      <w:r w:rsidR="00940028" w:rsidRPr="00B258E2">
        <w:rPr>
          <w:rFonts w:cs="Arial"/>
          <w:sz w:val="16"/>
          <w:szCs w:val="16"/>
        </w:rPr>
        <w:t xml:space="preserve">he </w:t>
      </w:r>
      <w:r w:rsidR="003616A1" w:rsidRPr="00B258E2">
        <w:rPr>
          <w:rFonts w:cs="Arial"/>
          <w:sz w:val="16"/>
          <w:szCs w:val="16"/>
        </w:rPr>
        <w:t>Supplier</w:t>
      </w:r>
      <w:r w:rsidRPr="00B258E2">
        <w:rPr>
          <w:rFonts w:cs="Arial"/>
          <w:sz w:val="16"/>
          <w:szCs w:val="16"/>
        </w:rPr>
        <w:t xml:space="preserve"> a prescribed notice under clause </w:t>
      </w:r>
      <w:r w:rsidR="00D8776F" w:rsidRPr="00B258E2">
        <w:rPr>
          <w:rFonts w:cs="Arial"/>
          <w:sz w:val="16"/>
          <w:szCs w:val="16"/>
        </w:rPr>
        <w:fldChar w:fldCharType="begin"/>
      </w:r>
      <w:r w:rsidR="00D8776F" w:rsidRPr="00B258E2">
        <w:rPr>
          <w:rFonts w:cs="Arial"/>
          <w:sz w:val="16"/>
          <w:szCs w:val="16"/>
        </w:rPr>
        <w:instrText xml:space="preserve"> REF _Ref393194530 \w \h </w:instrText>
      </w:r>
      <w:r w:rsidR="009E1134"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17(b)</w:t>
      </w:r>
      <w:r w:rsidR="00D8776F" w:rsidRPr="00B258E2">
        <w:rPr>
          <w:rFonts w:cs="Arial"/>
          <w:sz w:val="16"/>
          <w:szCs w:val="16"/>
        </w:rPr>
        <w:fldChar w:fldCharType="end"/>
      </w:r>
      <w:r w:rsidRPr="00B258E2">
        <w:rPr>
          <w:rFonts w:cs="Arial"/>
          <w:sz w:val="16"/>
          <w:szCs w:val="16"/>
        </w:rPr>
        <w:t xml:space="preserve"> or a notice of dispute under clause </w:t>
      </w:r>
      <w:r w:rsidR="00D8776F" w:rsidRPr="00B258E2">
        <w:rPr>
          <w:rFonts w:cs="Arial"/>
          <w:sz w:val="16"/>
          <w:szCs w:val="16"/>
        </w:rPr>
        <w:fldChar w:fldCharType="begin"/>
      </w:r>
      <w:r w:rsidR="00D8776F" w:rsidRPr="00B258E2">
        <w:rPr>
          <w:rFonts w:cs="Arial"/>
          <w:sz w:val="16"/>
          <w:szCs w:val="16"/>
        </w:rPr>
        <w:instrText xml:space="preserve"> REF _Ref403975582 \w \h </w:instrText>
      </w:r>
      <w:r w:rsidR="009E1134"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18</w:t>
      </w:r>
      <w:r w:rsidR="00D8776F" w:rsidRPr="00B258E2">
        <w:rPr>
          <w:rFonts w:cs="Arial"/>
          <w:sz w:val="16"/>
          <w:szCs w:val="16"/>
        </w:rPr>
        <w:fldChar w:fldCharType="end"/>
      </w:r>
      <w:r w:rsidRPr="00B258E2">
        <w:rPr>
          <w:rFonts w:cs="Arial"/>
          <w:sz w:val="16"/>
          <w:szCs w:val="16"/>
        </w:rPr>
        <w:t>.</w:t>
      </w:r>
      <w:bookmarkEnd w:id="59"/>
    </w:p>
    <w:p w14:paraId="13C9B6BD" w14:textId="6C7E17B4" w:rsidR="0033776F" w:rsidRPr="00B258E2" w:rsidRDefault="0033776F" w:rsidP="00B258E2">
      <w:pPr>
        <w:pStyle w:val="Heading4"/>
        <w:spacing w:before="120"/>
        <w:ind w:left="851" w:hanging="851"/>
        <w:jc w:val="both"/>
        <w:rPr>
          <w:rFonts w:cs="Arial"/>
          <w:sz w:val="16"/>
          <w:szCs w:val="16"/>
        </w:rPr>
      </w:pPr>
      <w:bookmarkStart w:id="60" w:name="_Ref393194530"/>
      <w:r w:rsidRPr="00B258E2">
        <w:rPr>
          <w:rFonts w:cs="Arial"/>
          <w:sz w:val="16"/>
          <w:szCs w:val="16"/>
        </w:rPr>
        <w:t>The prescribed notice is a written notice expressly specifying that the</w:t>
      </w:r>
      <w:r w:rsidR="00A82FD0" w:rsidRPr="00B258E2">
        <w:rPr>
          <w:rFonts w:cs="Arial"/>
          <w:sz w:val="16"/>
          <w:szCs w:val="16"/>
        </w:rPr>
        <w:t xml:space="preserve"> Company</w:t>
      </w:r>
      <w:r w:rsidRPr="00B258E2">
        <w:rPr>
          <w:rFonts w:cs="Arial"/>
          <w:sz w:val="16"/>
          <w:szCs w:val="16"/>
        </w:rPr>
        <w:t xml:space="preserve"> proposes to make a claim, and the direction or other fact, matter or circumstance on which the claim is based.</w:t>
      </w:r>
      <w:bookmarkEnd w:id="60"/>
    </w:p>
    <w:p w14:paraId="3C743D9D" w14:textId="5DDE4341" w:rsidR="0033776F" w:rsidRPr="00B258E2" w:rsidRDefault="0033776F" w:rsidP="00B258E2">
      <w:pPr>
        <w:pStyle w:val="Heading4"/>
        <w:spacing w:before="120"/>
        <w:ind w:left="851" w:hanging="851"/>
        <w:jc w:val="both"/>
        <w:rPr>
          <w:rFonts w:cs="Arial"/>
          <w:sz w:val="16"/>
          <w:szCs w:val="16"/>
        </w:rPr>
      </w:pPr>
      <w:bookmarkStart w:id="61" w:name="_Ref392839128"/>
      <w:r w:rsidRPr="00B258E2">
        <w:rPr>
          <w:rFonts w:cs="Arial"/>
          <w:sz w:val="16"/>
          <w:szCs w:val="16"/>
        </w:rPr>
        <w:t xml:space="preserve">Within </w:t>
      </w:r>
      <w:r w:rsidR="009E1134" w:rsidRPr="00B258E2">
        <w:rPr>
          <w:rFonts w:cs="Arial"/>
          <w:sz w:val="16"/>
          <w:szCs w:val="16"/>
        </w:rPr>
        <w:t>5 Business</w:t>
      </w:r>
      <w:r w:rsidRPr="00B258E2">
        <w:rPr>
          <w:rFonts w:cs="Arial"/>
          <w:sz w:val="16"/>
          <w:szCs w:val="16"/>
        </w:rPr>
        <w:t xml:space="preserve"> </w:t>
      </w:r>
      <w:r w:rsidR="009E1134" w:rsidRPr="00B258E2">
        <w:rPr>
          <w:rFonts w:cs="Arial"/>
          <w:sz w:val="16"/>
          <w:szCs w:val="16"/>
        </w:rPr>
        <w:t>D</w:t>
      </w:r>
      <w:r w:rsidRPr="00B258E2">
        <w:rPr>
          <w:rFonts w:cs="Arial"/>
          <w:sz w:val="16"/>
          <w:szCs w:val="16"/>
        </w:rPr>
        <w:t xml:space="preserve">ays after giving the prescribed notice in accordance with clauses </w:t>
      </w:r>
      <w:r w:rsidR="00D8776F" w:rsidRPr="00B258E2">
        <w:rPr>
          <w:rFonts w:cs="Arial"/>
          <w:sz w:val="16"/>
          <w:szCs w:val="16"/>
        </w:rPr>
        <w:fldChar w:fldCharType="begin"/>
      </w:r>
      <w:r w:rsidR="00D8776F" w:rsidRPr="00B258E2">
        <w:rPr>
          <w:rFonts w:cs="Arial"/>
          <w:sz w:val="16"/>
          <w:szCs w:val="16"/>
        </w:rPr>
        <w:instrText xml:space="preserve"> REF _Ref392839165 \w \h </w:instrText>
      </w:r>
      <w:r w:rsidR="009E1134"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17(a)</w:t>
      </w:r>
      <w:r w:rsidR="00D8776F" w:rsidRPr="00B258E2">
        <w:rPr>
          <w:rFonts w:cs="Arial"/>
          <w:sz w:val="16"/>
          <w:szCs w:val="16"/>
        </w:rPr>
        <w:fldChar w:fldCharType="end"/>
      </w:r>
      <w:r w:rsidR="00D8776F" w:rsidRPr="00B258E2">
        <w:rPr>
          <w:rFonts w:cs="Arial"/>
          <w:sz w:val="16"/>
          <w:szCs w:val="16"/>
        </w:rPr>
        <w:t xml:space="preserve"> </w:t>
      </w:r>
      <w:r w:rsidRPr="00B258E2">
        <w:rPr>
          <w:rFonts w:cs="Arial"/>
          <w:sz w:val="16"/>
          <w:szCs w:val="16"/>
        </w:rPr>
        <w:t xml:space="preserve">and </w:t>
      </w:r>
      <w:r w:rsidR="00D8776F" w:rsidRPr="00B258E2">
        <w:rPr>
          <w:rFonts w:cs="Arial"/>
          <w:sz w:val="16"/>
          <w:szCs w:val="16"/>
        </w:rPr>
        <w:fldChar w:fldCharType="begin"/>
      </w:r>
      <w:r w:rsidR="00D8776F" w:rsidRPr="00B258E2">
        <w:rPr>
          <w:rFonts w:cs="Arial"/>
          <w:sz w:val="16"/>
          <w:szCs w:val="16"/>
        </w:rPr>
        <w:instrText xml:space="preserve"> REF _Ref393194530 \w \h </w:instrText>
      </w:r>
      <w:r w:rsidR="009E1134"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17(b)</w:t>
      </w:r>
      <w:r w:rsidR="00D8776F" w:rsidRPr="00B258E2">
        <w:rPr>
          <w:rFonts w:cs="Arial"/>
          <w:sz w:val="16"/>
          <w:szCs w:val="16"/>
        </w:rPr>
        <w:fldChar w:fldCharType="end"/>
      </w:r>
      <w:r w:rsidRPr="00B258E2">
        <w:rPr>
          <w:rFonts w:cs="Arial"/>
          <w:sz w:val="16"/>
          <w:szCs w:val="16"/>
        </w:rPr>
        <w:t xml:space="preserve">, the </w:t>
      </w:r>
      <w:r w:rsidR="00A82FD0" w:rsidRPr="00B258E2">
        <w:rPr>
          <w:rFonts w:cs="Arial"/>
          <w:sz w:val="16"/>
          <w:szCs w:val="16"/>
        </w:rPr>
        <w:t>Company</w:t>
      </w:r>
      <w:r w:rsidRPr="00B258E2">
        <w:rPr>
          <w:rFonts w:cs="Arial"/>
          <w:sz w:val="16"/>
          <w:szCs w:val="16"/>
        </w:rPr>
        <w:t xml:space="preserve"> must give to </w:t>
      </w:r>
      <w:r w:rsidR="00846094" w:rsidRPr="00B258E2">
        <w:rPr>
          <w:rFonts w:cs="Arial"/>
          <w:sz w:val="16"/>
          <w:szCs w:val="16"/>
        </w:rPr>
        <w:t>t</w:t>
      </w:r>
      <w:r w:rsidR="00940028" w:rsidRPr="00B258E2">
        <w:rPr>
          <w:rFonts w:cs="Arial"/>
          <w:sz w:val="16"/>
          <w:szCs w:val="16"/>
        </w:rPr>
        <w:t>he</w:t>
      </w:r>
      <w:r w:rsidR="00A82FD0" w:rsidRPr="00B258E2">
        <w:rPr>
          <w:rFonts w:cs="Arial"/>
          <w:sz w:val="16"/>
          <w:szCs w:val="16"/>
        </w:rPr>
        <w:t xml:space="preserve"> Supplier </w:t>
      </w:r>
      <w:r w:rsidRPr="00B258E2">
        <w:rPr>
          <w:rFonts w:cs="Arial"/>
          <w:sz w:val="16"/>
          <w:szCs w:val="16"/>
        </w:rPr>
        <w:t xml:space="preserve">a written claim which must include full particulars of the direction or other fact, matter or circumstance on </w:t>
      </w:r>
      <w:r w:rsidRPr="00B258E2">
        <w:rPr>
          <w:rFonts w:cs="Arial"/>
          <w:sz w:val="16"/>
          <w:szCs w:val="16"/>
        </w:rPr>
        <w:lastRenderedPageBreak/>
        <w:t xml:space="preserve">which the claim is based, the legal basis of the claim (including by reference to specific terms of </w:t>
      </w:r>
      <w:r w:rsidR="009A077C" w:rsidRPr="00B258E2">
        <w:rPr>
          <w:rFonts w:cs="Arial"/>
          <w:sz w:val="16"/>
          <w:szCs w:val="16"/>
        </w:rPr>
        <w:t>these Terms</w:t>
      </w:r>
      <w:r w:rsidRPr="00B258E2">
        <w:rPr>
          <w:rFonts w:cs="Arial"/>
          <w:sz w:val="16"/>
          <w:szCs w:val="16"/>
        </w:rPr>
        <w:t>), the facts relied upon in support of the claim, and details of any amount of money claimed and how it has been calculated.</w:t>
      </w:r>
      <w:bookmarkEnd w:id="61"/>
    </w:p>
    <w:p w14:paraId="526C786A" w14:textId="0B0C5EDC" w:rsidR="0033776F" w:rsidRPr="00B258E2" w:rsidRDefault="0033776F" w:rsidP="00B258E2">
      <w:pPr>
        <w:pStyle w:val="Heading4"/>
        <w:spacing w:before="120"/>
        <w:ind w:left="851" w:hanging="851"/>
        <w:jc w:val="both"/>
        <w:rPr>
          <w:rFonts w:cs="Arial"/>
          <w:sz w:val="16"/>
          <w:szCs w:val="16"/>
        </w:rPr>
      </w:pPr>
      <w:r w:rsidRPr="00B258E2">
        <w:rPr>
          <w:rFonts w:cs="Arial"/>
          <w:sz w:val="16"/>
          <w:szCs w:val="16"/>
        </w:rPr>
        <w:t>If the</w:t>
      </w:r>
      <w:r w:rsidR="00FB763D" w:rsidRPr="00B258E2">
        <w:rPr>
          <w:rFonts w:cs="Arial"/>
          <w:sz w:val="16"/>
          <w:szCs w:val="16"/>
        </w:rPr>
        <w:t xml:space="preserve"> Company</w:t>
      </w:r>
      <w:r w:rsidRPr="00B258E2">
        <w:rPr>
          <w:rFonts w:cs="Arial"/>
          <w:sz w:val="16"/>
          <w:szCs w:val="16"/>
        </w:rPr>
        <w:t xml:space="preserve"> fails to comply with this clause </w:t>
      </w:r>
      <w:r w:rsidR="00D8776F" w:rsidRPr="00B258E2">
        <w:rPr>
          <w:rFonts w:cs="Arial"/>
          <w:sz w:val="16"/>
          <w:szCs w:val="16"/>
        </w:rPr>
        <w:fldChar w:fldCharType="begin"/>
      </w:r>
      <w:r w:rsidR="00D8776F" w:rsidRPr="00B258E2">
        <w:rPr>
          <w:rFonts w:cs="Arial"/>
          <w:sz w:val="16"/>
          <w:szCs w:val="16"/>
        </w:rPr>
        <w:instrText xml:space="preserve"> REF _Ref180478691 \w \h </w:instrText>
      </w:r>
      <w:r w:rsidR="00B258E2"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17</w:t>
      </w:r>
      <w:r w:rsidR="00D8776F" w:rsidRPr="00B258E2">
        <w:rPr>
          <w:rFonts w:cs="Arial"/>
          <w:sz w:val="16"/>
          <w:szCs w:val="16"/>
        </w:rPr>
        <w:fldChar w:fldCharType="end"/>
      </w:r>
      <w:r w:rsidRPr="00B258E2">
        <w:rPr>
          <w:rFonts w:cs="Arial"/>
          <w:sz w:val="16"/>
          <w:szCs w:val="16"/>
        </w:rPr>
        <w:t xml:space="preserve"> (including the timing and content requirements), then to the extent permitted by Law, </w:t>
      </w:r>
      <w:r w:rsidR="00846094" w:rsidRPr="00B258E2">
        <w:rPr>
          <w:rFonts w:cs="Arial"/>
          <w:sz w:val="16"/>
          <w:szCs w:val="16"/>
        </w:rPr>
        <w:t>t</w:t>
      </w:r>
      <w:r w:rsidR="00940028" w:rsidRPr="00B258E2">
        <w:rPr>
          <w:rFonts w:cs="Arial"/>
          <w:sz w:val="16"/>
          <w:szCs w:val="16"/>
        </w:rPr>
        <w:t xml:space="preserve">he </w:t>
      </w:r>
      <w:r w:rsidR="00FB763D" w:rsidRPr="00B258E2">
        <w:rPr>
          <w:rFonts w:cs="Arial"/>
          <w:sz w:val="16"/>
          <w:szCs w:val="16"/>
        </w:rPr>
        <w:t xml:space="preserve">Supplier </w:t>
      </w:r>
      <w:r w:rsidRPr="00B258E2">
        <w:rPr>
          <w:rFonts w:cs="Arial"/>
          <w:sz w:val="16"/>
          <w:szCs w:val="16"/>
        </w:rPr>
        <w:t xml:space="preserve">will not be liable on any claim by the </w:t>
      </w:r>
      <w:r w:rsidR="00FB763D" w:rsidRPr="00B258E2">
        <w:rPr>
          <w:rFonts w:cs="Arial"/>
          <w:sz w:val="16"/>
          <w:szCs w:val="16"/>
        </w:rPr>
        <w:t xml:space="preserve">Company and the Company </w:t>
      </w:r>
      <w:r w:rsidRPr="00B258E2">
        <w:rPr>
          <w:rFonts w:cs="Arial"/>
          <w:sz w:val="16"/>
          <w:szCs w:val="16"/>
        </w:rPr>
        <w:t xml:space="preserve">will have no Entitlement and releases </w:t>
      </w:r>
      <w:r w:rsidR="00846094" w:rsidRPr="00B258E2">
        <w:rPr>
          <w:rFonts w:cs="Arial"/>
          <w:sz w:val="16"/>
          <w:szCs w:val="16"/>
        </w:rPr>
        <w:t>t</w:t>
      </w:r>
      <w:r w:rsidR="00940028" w:rsidRPr="00B258E2">
        <w:rPr>
          <w:rFonts w:cs="Arial"/>
          <w:sz w:val="16"/>
          <w:szCs w:val="16"/>
        </w:rPr>
        <w:t>he</w:t>
      </w:r>
      <w:r w:rsidR="00FB763D" w:rsidRPr="00B258E2">
        <w:rPr>
          <w:rFonts w:cs="Arial"/>
          <w:sz w:val="16"/>
          <w:szCs w:val="16"/>
        </w:rPr>
        <w:t xml:space="preserve"> Supplier</w:t>
      </w:r>
      <w:r w:rsidRPr="00B258E2">
        <w:rPr>
          <w:rFonts w:cs="Arial"/>
          <w:sz w:val="16"/>
          <w:szCs w:val="16"/>
        </w:rPr>
        <w:t xml:space="preserve"> from, and will be absolutely barred from making any claim against </w:t>
      </w:r>
      <w:r w:rsidR="00846094" w:rsidRPr="00B258E2">
        <w:rPr>
          <w:rFonts w:cs="Arial"/>
          <w:sz w:val="16"/>
          <w:szCs w:val="16"/>
        </w:rPr>
        <w:t>t</w:t>
      </w:r>
      <w:r w:rsidR="00940028" w:rsidRPr="00B258E2">
        <w:rPr>
          <w:rFonts w:cs="Arial"/>
          <w:sz w:val="16"/>
          <w:szCs w:val="16"/>
        </w:rPr>
        <w:t xml:space="preserve">he </w:t>
      </w:r>
      <w:r w:rsidR="00FB763D" w:rsidRPr="00B258E2">
        <w:rPr>
          <w:rFonts w:cs="Arial"/>
          <w:sz w:val="16"/>
          <w:szCs w:val="16"/>
        </w:rPr>
        <w:t>Supplier</w:t>
      </w:r>
      <w:r w:rsidRPr="00B258E2">
        <w:rPr>
          <w:rFonts w:cs="Arial"/>
          <w:sz w:val="16"/>
          <w:szCs w:val="16"/>
        </w:rPr>
        <w:t>, arising out of, or in connection with the direction or fact, matter or circumstance as the case may be.</w:t>
      </w:r>
    </w:p>
    <w:p w14:paraId="6CC630E3" w14:textId="77777777" w:rsidR="0033776F" w:rsidRPr="00B258E2" w:rsidRDefault="0033776F" w:rsidP="00B258E2">
      <w:pPr>
        <w:pStyle w:val="Style8"/>
        <w:jc w:val="both"/>
        <w:rPr>
          <w:rFonts w:ascii="Arial" w:hAnsi="Arial" w:cs="Arial"/>
        </w:rPr>
      </w:pPr>
      <w:bookmarkStart w:id="62" w:name="_Ref403975582"/>
      <w:bookmarkStart w:id="63" w:name="_Toc180416961"/>
      <w:r w:rsidRPr="00B258E2">
        <w:rPr>
          <w:rFonts w:ascii="Arial" w:hAnsi="Arial" w:cs="Arial"/>
        </w:rPr>
        <w:t>Dispute Resolution Procedure</w:t>
      </w:r>
      <w:bookmarkEnd w:id="62"/>
      <w:bookmarkEnd w:id="63"/>
    </w:p>
    <w:p w14:paraId="7DB6831C" w14:textId="40430794" w:rsidR="0033776F" w:rsidRPr="00B258E2" w:rsidRDefault="0033776F" w:rsidP="00B258E2">
      <w:pPr>
        <w:pStyle w:val="Style9"/>
        <w:jc w:val="both"/>
        <w:rPr>
          <w:rFonts w:cs="Arial"/>
        </w:rPr>
      </w:pPr>
      <w:bookmarkStart w:id="64" w:name="_Toc355183199"/>
      <w:bookmarkStart w:id="65" w:name="_Toc370461092"/>
      <w:bookmarkStart w:id="66" w:name="_Toc374429110"/>
      <w:bookmarkStart w:id="67" w:name="_Toc374430679"/>
      <w:bookmarkStart w:id="68" w:name="_Ref436923835"/>
      <w:r w:rsidRPr="00B258E2">
        <w:rPr>
          <w:rFonts w:cs="Arial"/>
        </w:rPr>
        <w:t>Notice</w:t>
      </w:r>
      <w:bookmarkEnd w:id="64"/>
      <w:bookmarkEnd w:id="65"/>
      <w:bookmarkEnd w:id="66"/>
      <w:bookmarkEnd w:id="67"/>
      <w:bookmarkEnd w:id="68"/>
      <w:r w:rsidR="00EA6C9D" w:rsidRPr="00B258E2">
        <w:rPr>
          <w:rFonts w:cs="Arial"/>
        </w:rPr>
        <w:t xml:space="preserve"> of dispute</w:t>
      </w:r>
    </w:p>
    <w:p w14:paraId="391D71E8" w14:textId="4423514B" w:rsidR="00EA6C9D" w:rsidRPr="00B258E2" w:rsidRDefault="00EA6C9D" w:rsidP="00B258E2">
      <w:pPr>
        <w:pStyle w:val="Heading7"/>
        <w:spacing w:before="120"/>
        <w:jc w:val="both"/>
        <w:rPr>
          <w:rFonts w:cs="Arial"/>
          <w:sz w:val="16"/>
          <w:szCs w:val="16"/>
        </w:rPr>
      </w:pPr>
      <w:r w:rsidRPr="00B258E2">
        <w:rPr>
          <w:rFonts w:cs="Arial"/>
          <w:sz w:val="16"/>
          <w:szCs w:val="16"/>
        </w:rPr>
        <w:t>If a dispute between the Supplier</w:t>
      </w:r>
      <w:r w:rsidR="004709A7" w:rsidRPr="00B258E2">
        <w:rPr>
          <w:rFonts w:cs="Arial"/>
          <w:sz w:val="16"/>
          <w:szCs w:val="16"/>
        </w:rPr>
        <w:t xml:space="preserve"> and the Company</w:t>
      </w:r>
      <w:r w:rsidRPr="00B258E2">
        <w:rPr>
          <w:rFonts w:cs="Arial"/>
          <w:sz w:val="16"/>
          <w:szCs w:val="16"/>
        </w:rPr>
        <w:t xml:space="preserve"> arises out of or in connection with </w:t>
      </w:r>
      <w:r w:rsidR="00D70E1B" w:rsidRPr="00B258E2">
        <w:rPr>
          <w:rFonts w:cs="Arial"/>
          <w:sz w:val="16"/>
          <w:szCs w:val="16"/>
        </w:rPr>
        <w:t xml:space="preserve">the </w:t>
      </w:r>
      <w:r w:rsidR="002B479B" w:rsidRPr="00B258E2">
        <w:rPr>
          <w:rFonts w:cs="Arial"/>
          <w:sz w:val="16"/>
          <w:szCs w:val="16"/>
        </w:rPr>
        <w:t>Supply</w:t>
      </w:r>
      <w:r w:rsidRPr="00B258E2">
        <w:rPr>
          <w:rFonts w:cs="Arial"/>
          <w:sz w:val="16"/>
          <w:szCs w:val="16"/>
        </w:rPr>
        <w:t>, then either party may serve the other with a notice of dispute in writing, specifying:</w:t>
      </w:r>
    </w:p>
    <w:p w14:paraId="39A7B550" w14:textId="22DDCE85" w:rsidR="00EA6C9D" w:rsidRPr="00B258E2" w:rsidRDefault="00EA6C9D" w:rsidP="00B258E2">
      <w:pPr>
        <w:pStyle w:val="Heading4"/>
        <w:spacing w:before="120"/>
        <w:ind w:left="851" w:hanging="851"/>
        <w:jc w:val="both"/>
        <w:rPr>
          <w:rFonts w:eastAsia="Verdana" w:cs="Arial"/>
          <w:sz w:val="16"/>
          <w:szCs w:val="16"/>
        </w:rPr>
      </w:pPr>
      <w:r w:rsidRPr="00B258E2">
        <w:rPr>
          <w:rFonts w:eastAsia="Verdana" w:cs="Arial"/>
          <w:sz w:val="16"/>
          <w:szCs w:val="16"/>
        </w:rPr>
        <w:t>the particularised assertion of fact giving rise to the entitlement (including reference to relevant provision</w:t>
      </w:r>
      <w:r w:rsidR="00D70E1B" w:rsidRPr="00B258E2">
        <w:rPr>
          <w:rFonts w:eastAsia="Verdana" w:cs="Arial"/>
          <w:sz w:val="16"/>
          <w:szCs w:val="16"/>
        </w:rPr>
        <w:t>(s) in these Terms</w:t>
      </w:r>
      <w:r w:rsidRPr="00B258E2">
        <w:rPr>
          <w:rFonts w:eastAsia="Verdana" w:cs="Arial"/>
          <w:sz w:val="16"/>
          <w:szCs w:val="16"/>
        </w:rPr>
        <w:t>);</w:t>
      </w:r>
    </w:p>
    <w:p w14:paraId="71E38458" w14:textId="725F2C6E" w:rsidR="00EA6C9D" w:rsidRPr="00B258E2" w:rsidRDefault="00EA6C9D" w:rsidP="00B258E2">
      <w:pPr>
        <w:pStyle w:val="Heading4"/>
        <w:spacing w:before="120"/>
        <w:ind w:left="851" w:hanging="851"/>
        <w:jc w:val="both"/>
        <w:rPr>
          <w:rFonts w:eastAsia="Verdana" w:cs="Arial"/>
          <w:sz w:val="16"/>
          <w:szCs w:val="16"/>
        </w:rPr>
      </w:pPr>
      <w:r w:rsidRPr="00B258E2">
        <w:rPr>
          <w:rFonts w:eastAsia="Verdana" w:cs="Arial"/>
          <w:sz w:val="16"/>
          <w:szCs w:val="16"/>
        </w:rPr>
        <w:t>the legal basis and cause of action;</w:t>
      </w:r>
    </w:p>
    <w:p w14:paraId="40590C58" w14:textId="465FD4F0" w:rsidR="00EA6C9D" w:rsidRPr="00B258E2" w:rsidRDefault="00EA6C9D" w:rsidP="00B258E2">
      <w:pPr>
        <w:pStyle w:val="Heading4"/>
        <w:spacing w:before="120"/>
        <w:ind w:left="851" w:hanging="851"/>
        <w:jc w:val="both"/>
        <w:rPr>
          <w:rFonts w:eastAsia="Verdana" w:cs="Arial"/>
          <w:sz w:val="16"/>
          <w:szCs w:val="16"/>
        </w:rPr>
      </w:pPr>
      <w:r w:rsidRPr="00B258E2">
        <w:rPr>
          <w:rFonts w:eastAsia="Verdana" w:cs="Arial"/>
          <w:sz w:val="16"/>
          <w:szCs w:val="16"/>
        </w:rPr>
        <w:t>the relief the party seeks; and</w:t>
      </w:r>
    </w:p>
    <w:p w14:paraId="333B66DC" w14:textId="495EA3C7" w:rsidR="00EA6C9D" w:rsidRPr="00B258E2" w:rsidRDefault="00356188" w:rsidP="00B258E2">
      <w:pPr>
        <w:pStyle w:val="Heading4"/>
        <w:spacing w:before="120"/>
        <w:ind w:left="851" w:hanging="851"/>
        <w:jc w:val="both"/>
        <w:rPr>
          <w:rFonts w:eastAsia="Verdana" w:cs="Arial"/>
          <w:sz w:val="16"/>
          <w:szCs w:val="16"/>
        </w:rPr>
      </w:pPr>
      <w:r w:rsidRPr="00B258E2">
        <w:rPr>
          <w:rFonts w:eastAsia="Verdana" w:cs="Arial"/>
          <w:sz w:val="16"/>
          <w:szCs w:val="16"/>
        </w:rPr>
        <w:t>t</w:t>
      </w:r>
      <w:r w:rsidR="00EA6C9D" w:rsidRPr="00B258E2">
        <w:rPr>
          <w:rFonts w:eastAsia="Verdana" w:cs="Arial"/>
          <w:sz w:val="16"/>
          <w:szCs w:val="16"/>
        </w:rPr>
        <w:t>he calculation of any amounts of money or extensions of time claimed,</w:t>
      </w:r>
    </w:p>
    <w:p w14:paraId="3C01A463" w14:textId="2C546E67" w:rsidR="00EE0B4C" w:rsidRPr="00B258E2" w:rsidRDefault="00EE0B4C" w:rsidP="00B258E2">
      <w:pPr>
        <w:pStyle w:val="Heading4"/>
        <w:numPr>
          <w:ilvl w:val="0"/>
          <w:numId w:val="0"/>
        </w:numPr>
        <w:spacing w:before="120"/>
        <w:jc w:val="both"/>
        <w:rPr>
          <w:rFonts w:eastAsia="Verdana" w:cs="Arial"/>
          <w:sz w:val="16"/>
          <w:szCs w:val="16"/>
        </w:rPr>
      </w:pPr>
      <w:r w:rsidRPr="00B258E2">
        <w:rPr>
          <w:rFonts w:eastAsia="Verdana" w:cs="Arial"/>
          <w:sz w:val="16"/>
          <w:szCs w:val="16"/>
        </w:rPr>
        <w:t>(</w:t>
      </w:r>
      <w:r w:rsidRPr="00B258E2">
        <w:rPr>
          <w:rFonts w:eastAsia="Verdana" w:cs="Arial"/>
          <w:b/>
          <w:sz w:val="16"/>
          <w:szCs w:val="16"/>
        </w:rPr>
        <w:t>Notice of Dispute</w:t>
      </w:r>
      <w:r w:rsidRPr="00B258E2">
        <w:rPr>
          <w:rFonts w:eastAsia="Verdana" w:cs="Arial"/>
          <w:sz w:val="16"/>
          <w:szCs w:val="16"/>
        </w:rPr>
        <w:t>).</w:t>
      </w:r>
    </w:p>
    <w:p w14:paraId="2E17D635" w14:textId="3A75528F" w:rsidR="0033776F" w:rsidRPr="00B258E2" w:rsidRDefault="00A96D42" w:rsidP="00B258E2">
      <w:pPr>
        <w:pStyle w:val="Style9"/>
        <w:jc w:val="both"/>
        <w:rPr>
          <w:rFonts w:cs="Arial"/>
        </w:rPr>
      </w:pPr>
      <w:bookmarkStart w:id="69" w:name="_Toc355183200"/>
      <w:bookmarkStart w:id="70" w:name="_Toc370461093"/>
      <w:bookmarkStart w:id="71" w:name="_Toc374429111"/>
      <w:bookmarkStart w:id="72" w:name="_Toc374430680"/>
      <w:r w:rsidRPr="00B258E2">
        <w:rPr>
          <w:rFonts w:cs="Arial"/>
        </w:rPr>
        <w:t>Dispute resolution process</w:t>
      </w:r>
      <w:bookmarkEnd w:id="69"/>
      <w:bookmarkEnd w:id="70"/>
      <w:bookmarkEnd w:id="71"/>
      <w:bookmarkEnd w:id="72"/>
    </w:p>
    <w:p w14:paraId="14714945" w14:textId="77777777" w:rsidR="00EE561E" w:rsidRPr="00B258E2" w:rsidRDefault="00EE561E" w:rsidP="00B258E2">
      <w:pPr>
        <w:pStyle w:val="Heading7"/>
        <w:spacing w:before="120"/>
        <w:jc w:val="both"/>
        <w:rPr>
          <w:rFonts w:cs="Arial"/>
          <w:sz w:val="16"/>
          <w:szCs w:val="16"/>
        </w:rPr>
      </w:pPr>
      <w:r w:rsidRPr="00B258E2">
        <w:rPr>
          <w:rFonts w:cs="Arial"/>
          <w:sz w:val="16"/>
          <w:szCs w:val="16"/>
        </w:rPr>
        <w:t>Any dispute between the Supplier and the Company must be referred:</w:t>
      </w:r>
    </w:p>
    <w:p w14:paraId="5914A86B" w14:textId="19F28C8E" w:rsidR="00EE561E" w:rsidRPr="00B258E2" w:rsidRDefault="00EE561E" w:rsidP="00B258E2">
      <w:pPr>
        <w:pStyle w:val="Heading4"/>
        <w:spacing w:before="120"/>
        <w:ind w:left="851" w:hanging="851"/>
        <w:jc w:val="both"/>
        <w:rPr>
          <w:rFonts w:eastAsia="Verdana" w:cs="Arial"/>
          <w:sz w:val="16"/>
          <w:szCs w:val="16"/>
        </w:rPr>
      </w:pPr>
      <w:bookmarkStart w:id="73" w:name="_Ref180478751"/>
      <w:r w:rsidRPr="00B258E2">
        <w:rPr>
          <w:rFonts w:eastAsia="Verdana" w:cs="Arial"/>
          <w:sz w:val="16"/>
          <w:szCs w:val="16"/>
        </w:rPr>
        <w:t>initially for resolution by senior execut</w:t>
      </w:r>
      <w:r w:rsidR="00B219BC" w:rsidRPr="00B258E2">
        <w:rPr>
          <w:rFonts w:eastAsia="Verdana" w:cs="Arial"/>
          <w:sz w:val="16"/>
          <w:szCs w:val="16"/>
        </w:rPr>
        <w:t>ive</w:t>
      </w:r>
      <w:r w:rsidR="004709A7" w:rsidRPr="00B258E2">
        <w:rPr>
          <w:rFonts w:eastAsia="Verdana" w:cs="Arial"/>
          <w:sz w:val="16"/>
          <w:szCs w:val="16"/>
        </w:rPr>
        <w:t>s</w:t>
      </w:r>
      <w:r w:rsidRPr="00B258E2">
        <w:rPr>
          <w:rFonts w:eastAsia="Verdana" w:cs="Arial"/>
          <w:sz w:val="16"/>
          <w:szCs w:val="16"/>
        </w:rPr>
        <w:t xml:space="preserve"> of the Supplier </w:t>
      </w:r>
      <w:r w:rsidR="004709A7" w:rsidRPr="00B258E2">
        <w:rPr>
          <w:rFonts w:eastAsia="Verdana" w:cs="Arial"/>
          <w:sz w:val="16"/>
          <w:szCs w:val="16"/>
        </w:rPr>
        <w:t xml:space="preserve">and the Company </w:t>
      </w:r>
      <w:r w:rsidRPr="00B258E2">
        <w:rPr>
          <w:rFonts w:eastAsia="Verdana" w:cs="Arial"/>
          <w:sz w:val="16"/>
          <w:szCs w:val="16"/>
        </w:rPr>
        <w:t xml:space="preserve">who must use their best endeavours to resolve the dispute within </w:t>
      </w:r>
      <w:r w:rsidR="00806E11" w:rsidRPr="00B258E2">
        <w:rPr>
          <w:rFonts w:eastAsia="Verdana" w:cs="Arial"/>
          <w:sz w:val="16"/>
          <w:szCs w:val="16"/>
        </w:rPr>
        <w:t>10 Business</w:t>
      </w:r>
      <w:r w:rsidRPr="00B258E2">
        <w:rPr>
          <w:rFonts w:eastAsia="Verdana" w:cs="Arial"/>
          <w:sz w:val="16"/>
          <w:szCs w:val="16"/>
        </w:rPr>
        <w:t xml:space="preserve"> </w:t>
      </w:r>
      <w:r w:rsidR="00806E11" w:rsidRPr="00B258E2">
        <w:rPr>
          <w:rFonts w:eastAsia="Verdana" w:cs="Arial"/>
          <w:sz w:val="16"/>
          <w:szCs w:val="16"/>
        </w:rPr>
        <w:t>D</w:t>
      </w:r>
      <w:r w:rsidRPr="00B258E2">
        <w:rPr>
          <w:rFonts w:eastAsia="Verdana" w:cs="Arial"/>
          <w:sz w:val="16"/>
          <w:szCs w:val="16"/>
        </w:rPr>
        <w:t>ays of the giving of Notice of Dispute by a party; and</w:t>
      </w:r>
      <w:bookmarkEnd w:id="73"/>
    </w:p>
    <w:p w14:paraId="00E8A433" w14:textId="58532259" w:rsidR="00EE561E" w:rsidRPr="00B258E2" w:rsidRDefault="00EE561E" w:rsidP="00B258E2">
      <w:pPr>
        <w:pStyle w:val="Heading4"/>
        <w:spacing w:before="120"/>
        <w:ind w:left="851" w:hanging="851"/>
        <w:jc w:val="both"/>
        <w:rPr>
          <w:rFonts w:cs="Arial"/>
          <w:sz w:val="16"/>
          <w:szCs w:val="16"/>
        </w:rPr>
      </w:pPr>
      <w:r w:rsidRPr="00B258E2">
        <w:rPr>
          <w:rFonts w:eastAsia="Verdana" w:cs="Arial"/>
          <w:sz w:val="16"/>
          <w:szCs w:val="16"/>
        </w:rPr>
        <w:t xml:space="preserve">if the dispute is not resolved in accordance with clause </w:t>
      </w:r>
      <w:r w:rsidR="00D8776F" w:rsidRPr="00B258E2">
        <w:rPr>
          <w:rFonts w:eastAsia="Verdana" w:cs="Arial"/>
          <w:sz w:val="16"/>
          <w:szCs w:val="16"/>
        </w:rPr>
        <w:fldChar w:fldCharType="begin"/>
      </w:r>
      <w:r w:rsidR="00D8776F" w:rsidRPr="00B258E2">
        <w:rPr>
          <w:rFonts w:eastAsia="Verdana" w:cs="Arial"/>
          <w:sz w:val="16"/>
          <w:szCs w:val="16"/>
        </w:rPr>
        <w:instrText xml:space="preserve"> REF _Ref180478751 \w \h </w:instrText>
      </w:r>
      <w:r w:rsidR="00806E11" w:rsidRPr="00B258E2">
        <w:rPr>
          <w:rFonts w:eastAsia="Verdana" w:cs="Arial"/>
          <w:sz w:val="16"/>
          <w:szCs w:val="16"/>
        </w:rPr>
        <w:instrText xml:space="preserve"> \* MERGEFORMAT </w:instrText>
      </w:r>
      <w:r w:rsidR="00D8776F" w:rsidRPr="00B258E2">
        <w:rPr>
          <w:rFonts w:eastAsia="Verdana" w:cs="Arial"/>
          <w:sz w:val="16"/>
          <w:szCs w:val="16"/>
        </w:rPr>
      </w:r>
      <w:r w:rsidR="00D8776F" w:rsidRPr="00B258E2">
        <w:rPr>
          <w:rFonts w:eastAsia="Verdana" w:cs="Arial"/>
          <w:sz w:val="16"/>
          <w:szCs w:val="16"/>
        </w:rPr>
        <w:fldChar w:fldCharType="separate"/>
      </w:r>
      <w:r w:rsidR="00402655" w:rsidRPr="00B258E2">
        <w:rPr>
          <w:rFonts w:eastAsia="Verdana" w:cs="Arial"/>
          <w:sz w:val="16"/>
          <w:szCs w:val="16"/>
        </w:rPr>
        <w:t>18.2(a)</w:t>
      </w:r>
      <w:r w:rsidR="00D8776F" w:rsidRPr="00B258E2">
        <w:rPr>
          <w:rFonts w:eastAsia="Verdana" w:cs="Arial"/>
          <w:sz w:val="16"/>
          <w:szCs w:val="16"/>
        </w:rPr>
        <w:fldChar w:fldCharType="end"/>
      </w:r>
      <w:r w:rsidRPr="00B258E2">
        <w:rPr>
          <w:rFonts w:eastAsia="Verdana" w:cs="Arial"/>
          <w:sz w:val="16"/>
          <w:szCs w:val="16"/>
        </w:rPr>
        <w:t>, then either party may request that the dispute is referred to an expert for determination</w:t>
      </w:r>
      <w:r w:rsidRPr="00B258E2">
        <w:rPr>
          <w:rFonts w:cs="Arial"/>
          <w:sz w:val="16"/>
          <w:szCs w:val="16"/>
        </w:rPr>
        <w:t xml:space="preserve"> in accordance with clause </w:t>
      </w:r>
      <w:r w:rsidR="00D8776F" w:rsidRPr="00B258E2">
        <w:rPr>
          <w:rFonts w:cs="Arial"/>
          <w:sz w:val="16"/>
          <w:szCs w:val="16"/>
        </w:rPr>
        <w:fldChar w:fldCharType="begin"/>
      </w:r>
      <w:r w:rsidR="00D8776F" w:rsidRPr="00B258E2">
        <w:rPr>
          <w:rFonts w:cs="Arial"/>
          <w:sz w:val="16"/>
          <w:szCs w:val="16"/>
        </w:rPr>
        <w:instrText xml:space="preserve"> REF _Ref180478756 \w \h </w:instrText>
      </w:r>
      <w:r w:rsidR="00806E11"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18.3</w:t>
      </w:r>
      <w:r w:rsidR="00D8776F" w:rsidRPr="00B258E2">
        <w:rPr>
          <w:rFonts w:cs="Arial"/>
          <w:sz w:val="16"/>
          <w:szCs w:val="16"/>
        </w:rPr>
        <w:fldChar w:fldCharType="end"/>
      </w:r>
      <w:r w:rsidR="00685626" w:rsidRPr="00B258E2">
        <w:rPr>
          <w:rFonts w:cs="Arial"/>
          <w:sz w:val="16"/>
          <w:szCs w:val="16"/>
        </w:rPr>
        <w:t>.</w:t>
      </w:r>
    </w:p>
    <w:p w14:paraId="4E5DAD71" w14:textId="7F94C22D" w:rsidR="00814C84" w:rsidRPr="00B258E2" w:rsidRDefault="004943E3" w:rsidP="00B258E2">
      <w:pPr>
        <w:pStyle w:val="Style9"/>
        <w:jc w:val="both"/>
        <w:rPr>
          <w:rFonts w:cs="Arial"/>
        </w:rPr>
      </w:pPr>
      <w:bookmarkStart w:id="74" w:name="_Ref180478756"/>
      <w:r w:rsidRPr="00B258E2">
        <w:rPr>
          <w:rFonts w:cs="Arial"/>
        </w:rPr>
        <w:t>Expert Determination</w:t>
      </w:r>
      <w:bookmarkEnd w:id="74"/>
      <w:r w:rsidRPr="00B258E2">
        <w:rPr>
          <w:rFonts w:cs="Arial"/>
        </w:rPr>
        <w:t xml:space="preserve"> </w:t>
      </w:r>
    </w:p>
    <w:p w14:paraId="75E1C99E" w14:textId="05105E33" w:rsidR="001F6DA2" w:rsidRPr="00B258E2" w:rsidRDefault="00AD5A52" w:rsidP="00B258E2">
      <w:pPr>
        <w:pStyle w:val="Heading7"/>
        <w:spacing w:before="120"/>
        <w:jc w:val="both"/>
        <w:rPr>
          <w:rFonts w:cs="Arial"/>
          <w:sz w:val="16"/>
          <w:szCs w:val="16"/>
        </w:rPr>
      </w:pPr>
      <w:r w:rsidRPr="00B258E2">
        <w:rPr>
          <w:rFonts w:cs="Arial"/>
          <w:sz w:val="16"/>
          <w:szCs w:val="16"/>
        </w:rPr>
        <w:t>The expert shall be nominated by the</w:t>
      </w:r>
      <w:r w:rsidR="00B74C25" w:rsidRPr="00B258E2">
        <w:rPr>
          <w:rFonts w:cs="Arial"/>
          <w:sz w:val="16"/>
          <w:szCs w:val="16"/>
        </w:rPr>
        <w:t xml:space="preserve"> </w:t>
      </w:r>
      <w:r w:rsidR="001F1A07" w:rsidRPr="00B258E2">
        <w:rPr>
          <w:rFonts w:cs="Arial"/>
          <w:sz w:val="16"/>
          <w:szCs w:val="16"/>
        </w:rPr>
        <w:t>Supplier</w:t>
      </w:r>
      <w:r w:rsidRPr="00B258E2">
        <w:rPr>
          <w:rFonts w:cs="Arial"/>
          <w:sz w:val="16"/>
          <w:szCs w:val="16"/>
        </w:rPr>
        <w:t xml:space="preserve"> </w:t>
      </w:r>
      <w:r w:rsidR="001B1EF8" w:rsidRPr="00B258E2">
        <w:rPr>
          <w:rFonts w:cs="Arial"/>
          <w:sz w:val="16"/>
          <w:szCs w:val="16"/>
        </w:rPr>
        <w:t xml:space="preserve">in its sole and absolute discretion </w:t>
      </w:r>
      <w:r w:rsidRPr="00B258E2">
        <w:rPr>
          <w:rFonts w:cs="Arial"/>
          <w:sz w:val="16"/>
          <w:szCs w:val="16"/>
        </w:rPr>
        <w:t xml:space="preserve">within </w:t>
      </w:r>
      <w:r w:rsidR="001F6DA2" w:rsidRPr="00B258E2">
        <w:rPr>
          <w:rFonts w:cs="Arial"/>
          <w:sz w:val="16"/>
          <w:szCs w:val="16"/>
        </w:rPr>
        <w:t xml:space="preserve">the later of </w:t>
      </w:r>
      <w:r w:rsidRPr="00B258E2">
        <w:rPr>
          <w:rFonts w:cs="Arial"/>
          <w:sz w:val="16"/>
          <w:szCs w:val="16"/>
        </w:rPr>
        <w:t>10 Business Days</w:t>
      </w:r>
      <w:r w:rsidR="001F6DA2" w:rsidRPr="00B258E2">
        <w:rPr>
          <w:rFonts w:cs="Arial"/>
          <w:sz w:val="16"/>
          <w:szCs w:val="16"/>
        </w:rPr>
        <w:t xml:space="preserve"> after:</w:t>
      </w:r>
    </w:p>
    <w:p w14:paraId="4D0FA068" w14:textId="6FC89820" w:rsidR="001F6DA2" w:rsidRPr="00B258E2" w:rsidRDefault="00E444C9" w:rsidP="00B258E2">
      <w:pPr>
        <w:pStyle w:val="Heading4"/>
        <w:spacing w:before="120"/>
        <w:ind w:left="851" w:hanging="851"/>
        <w:jc w:val="both"/>
        <w:rPr>
          <w:rFonts w:cs="Arial"/>
          <w:sz w:val="16"/>
          <w:szCs w:val="16"/>
        </w:rPr>
      </w:pPr>
      <w:r w:rsidRPr="00B258E2">
        <w:rPr>
          <w:rFonts w:cs="Arial"/>
          <w:sz w:val="16"/>
          <w:szCs w:val="16"/>
        </w:rPr>
        <w:t xml:space="preserve">the conclusion of the meeting in clause </w:t>
      </w:r>
      <w:r w:rsidR="00D8776F" w:rsidRPr="00B258E2">
        <w:rPr>
          <w:rFonts w:cs="Arial"/>
          <w:sz w:val="16"/>
          <w:szCs w:val="16"/>
        </w:rPr>
        <w:fldChar w:fldCharType="begin"/>
      </w:r>
      <w:r w:rsidR="00D8776F" w:rsidRPr="00B258E2">
        <w:rPr>
          <w:rFonts w:cs="Arial"/>
          <w:sz w:val="16"/>
          <w:szCs w:val="16"/>
        </w:rPr>
        <w:instrText xml:space="preserve"> REF _Ref180478756 \w \h </w:instrText>
      </w:r>
      <w:r w:rsidR="00806E11" w:rsidRPr="00B258E2">
        <w:rPr>
          <w:rFonts w:cs="Arial"/>
          <w:sz w:val="16"/>
          <w:szCs w:val="16"/>
        </w:rPr>
        <w:instrText xml:space="preserve"> \* MERGEFORMAT </w:instrText>
      </w:r>
      <w:r w:rsidR="00D8776F" w:rsidRPr="00B258E2">
        <w:rPr>
          <w:rFonts w:cs="Arial"/>
          <w:sz w:val="16"/>
          <w:szCs w:val="16"/>
        </w:rPr>
      </w:r>
      <w:r w:rsidR="00D8776F" w:rsidRPr="00B258E2">
        <w:rPr>
          <w:rFonts w:cs="Arial"/>
          <w:sz w:val="16"/>
          <w:szCs w:val="16"/>
        </w:rPr>
        <w:fldChar w:fldCharType="separate"/>
      </w:r>
      <w:r w:rsidR="00402655" w:rsidRPr="00B258E2">
        <w:rPr>
          <w:rFonts w:cs="Arial"/>
          <w:sz w:val="16"/>
          <w:szCs w:val="16"/>
        </w:rPr>
        <w:t>18.3</w:t>
      </w:r>
      <w:r w:rsidR="00D8776F" w:rsidRPr="00B258E2">
        <w:rPr>
          <w:rFonts w:cs="Arial"/>
          <w:sz w:val="16"/>
          <w:szCs w:val="16"/>
        </w:rPr>
        <w:fldChar w:fldCharType="end"/>
      </w:r>
      <w:r w:rsidR="001F6DA2" w:rsidRPr="00B258E2">
        <w:rPr>
          <w:rFonts w:cs="Arial"/>
          <w:sz w:val="16"/>
          <w:szCs w:val="16"/>
        </w:rPr>
        <w:t>;</w:t>
      </w:r>
      <w:r w:rsidRPr="00B258E2">
        <w:rPr>
          <w:rFonts w:cs="Arial"/>
          <w:sz w:val="16"/>
          <w:szCs w:val="16"/>
        </w:rPr>
        <w:t xml:space="preserve"> or </w:t>
      </w:r>
    </w:p>
    <w:p w14:paraId="7F2C4E4D" w14:textId="4774C1B1" w:rsidR="001F6DA2" w:rsidRPr="00B258E2" w:rsidRDefault="001B1EF8" w:rsidP="00B258E2">
      <w:pPr>
        <w:pStyle w:val="Heading4"/>
        <w:spacing w:before="120"/>
        <w:ind w:left="851" w:hanging="851"/>
        <w:jc w:val="both"/>
        <w:rPr>
          <w:rFonts w:cs="Arial"/>
          <w:sz w:val="16"/>
          <w:szCs w:val="16"/>
        </w:rPr>
      </w:pPr>
      <w:r w:rsidRPr="00B258E2">
        <w:rPr>
          <w:rFonts w:cs="Arial"/>
          <w:sz w:val="16"/>
          <w:szCs w:val="16"/>
        </w:rPr>
        <w:t>1</w:t>
      </w:r>
      <w:r w:rsidR="00806E11" w:rsidRPr="00B258E2">
        <w:rPr>
          <w:rFonts w:cs="Arial"/>
          <w:sz w:val="16"/>
          <w:szCs w:val="16"/>
        </w:rPr>
        <w:t>0 Business D</w:t>
      </w:r>
      <w:r w:rsidRPr="00B258E2">
        <w:rPr>
          <w:rFonts w:cs="Arial"/>
          <w:sz w:val="16"/>
          <w:szCs w:val="16"/>
        </w:rPr>
        <w:t>ays of the giving of the Notice of Dispute has e</w:t>
      </w:r>
      <w:r w:rsidR="001F6DA2" w:rsidRPr="00B258E2">
        <w:rPr>
          <w:rFonts w:cs="Arial"/>
          <w:sz w:val="16"/>
          <w:szCs w:val="16"/>
        </w:rPr>
        <w:t>lapsed.</w:t>
      </w:r>
    </w:p>
    <w:p w14:paraId="06F4D808" w14:textId="5DBEFB1A" w:rsidR="00AD5A52" w:rsidRPr="00B258E2" w:rsidRDefault="00AD5A52" w:rsidP="00B258E2">
      <w:pPr>
        <w:pStyle w:val="Heading7"/>
        <w:spacing w:before="120"/>
        <w:jc w:val="both"/>
        <w:rPr>
          <w:rFonts w:cs="Arial"/>
          <w:sz w:val="16"/>
          <w:szCs w:val="16"/>
        </w:rPr>
      </w:pPr>
      <w:r w:rsidRPr="00B258E2">
        <w:rPr>
          <w:rFonts w:cs="Arial"/>
          <w:sz w:val="16"/>
          <w:szCs w:val="16"/>
        </w:rPr>
        <w:t xml:space="preserve">If the expert nominated by the </w:t>
      </w:r>
      <w:r w:rsidR="001F1A07" w:rsidRPr="00B258E2">
        <w:rPr>
          <w:rFonts w:cs="Arial"/>
          <w:sz w:val="16"/>
          <w:szCs w:val="16"/>
        </w:rPr>
        <w:t xml:space="preserve">Supplier </w:t>
      </w:r>
      <w:r w:rsidRPr="00B258E2">
        <w:rPr>
          <w:rFonts w:cs="Arial"/>
          <w:sz w:val="16"/>
          <w:szCs w:val="16"/>
        </w:rPr>
        <w:t>does not accept the appointment, the</w:t>
      </w:r>
      <w:r w:rsidR="001F1A07" w:rsidRPr="00B258E2">
        <w:rPr>
          <w:rFonts w:cs="Arial"/>
          <w:sz w:val="16"/>
          <w:szCs w:val="16"/>
        </w:rPr>
        <w:t xml:space="preserve"> Supplier</w:t>
      </w:r>
      <w:r w:rsidRPr="00B258E2">
        <w:rPr>
          <w:rFonts w:cs="Arial"/>
          <w:sz w:val="16"/>
          <w:szCs w:val="16"/>
        </w:rPr>
        <w:t xml:space="preserve"> shall in its sole and absolute discretion nominate another expert. </w:t>
      </w:r>
    </w:p>
    <w:p w14:paraId="7A105683" w14:textId="77777777" w:rsidR="00AD5A52" w:rsidRPr="00B258E2" w:rsidRDefault="00AD5A52" w:rsidP="00B258E2">
      <w:pPr>
        <w:pStyle w:val="Heading7"/>
        <w:spacing w:before="120"/>
        <w:jc w:val="both"/>
        <w:rPr>
          <w:rFonts w:cs="Arial"/>
          <w:sz w:val="16"/>
          <w:szCs w:val="16"/>
        </w:rPr>
      </w:pPr>
      <w:r w:rsidRPr="00B258E2">
        <w:rPr>
          <w:rFonts w:cs="Arial"/>
          <w:sz w:val="16"/>
          <w:szCs w:val="16"/>
        </w:rPr>
        <w:t>The expert will determine its own procedure for the expert determination, but in making a determination the expert shall:</w:t>
      </w:r>
    </w:p>
    <w:p w14:paraId="5FD3D4DA" w14:textId="77BA4C50" w:rsidR="00AD5A52" w:rsidRPr="00B258E2" w:rsidRDefault="00AD5A52" w:rsidP="00B258E2">
      <w:pPr>
        <w:pStyle w:val="Heading4"/>
        <w:spacing w:before="120"/>
        <w:ind w:left="851" w:hanging="851"/>
        <w:jc w:val="both"/>
        <w:rPr>
          <w:rFonts w:cs="Arial"/>
          <w:sz w:val="16"/>
          <w:szCs w:val="16"/>
        </w:rPr>
      </w:pPr>
      <w:r w:rsidRPr="00B258E2">
        <w:rPr>
          <w:rFonts w:cs="Arial"/>
          <w:sz w:val="16"/>
          <w:szCs w:val="16"/>
        </w:rPr>
        <w:t xml:space="preserve">act as an expert and not as an arbitrator;  </w:t>
      </w:r>
    </w:p>
    <w:p w14:paraId="5C99935F" w14:textId="16C519DA" w:rsidR="00AD5A52" w:rsidRPr="00B258E2" w:rsidRDefault="00AD5A52" w:rsidP="00B258E2">
      <w:pPr>
        <w:pStyle w:val="Heading4"/>
        <w:spacing w:before="120"/>
        <w:ind w:left="851" w:hanging="851"/>
        <w:jc w:val="both"/>
        <w:rPr>
          <w:rFonts w:cs="Arial"/>
          <w:sz w:val="16"/>
          <w:szCs w:val="16"/>
        </w:rPr>
      </w:pPr>
      <w:r w:rsidRPr="00B258E2">
        <w:rPr>
          <w:rFonts w:cs="Arial"/>
          <w:sz w:val="16"/>
          <w:szCs w:val="16"/>
        </w:rPr>
        <w:t>give due weight to any written submissions or representations made by a disputing party within any reasonable time limit prescribed by the expert;</w:t>
      </w:r>
      <w:r w:rsidR="00685626" w:rsidRPr="00B258E2">
        <w:rPr>
          <w:rFonts w:cs="Arial"/>
          <w:sz w:val="16"/>
          <w:szCs w:val="16"/>
        </w:rPr>
        <w:t xml:space="preserve"> and</w:t>
      </w:r>
    </w:p>
    <w:p w14:paraId="0AB79E19" w14:textId="416BC596" w:rsidR="00AD5A52" w:rsidRPr="00B258E2" w:rsidRDefault="00AD5A52" w:rsidP="00B258E2">
      <w:pPr>
        <w:pStyle w:val="Heading4"/>
        <w:spacing w:before="120"/>
        <w:ind w:left="851" w:hanging="851"/>
        <w:jc w:val="both"/>
        <w:rPr>
          <w:rFonts w:cs="Arial"/>
          <w:sz w:val="16"/>
          <w:szCs w:val="16"/>
        </w:rPr>
      </w:pPr>
      <w:r w:rsidRPr="00B258E2">
        <w:rPr>
          <w:rFonts w:cs="Arial"/>
          <w:sz w:val="16"/>
          <w:szCs w:val="16"/>
        </w:rPr>
        <w:t>give written reasons for his or her decisions.</w:t>
      </w:r>
    </w:p>
    <w:p w14:paraId="4138DEDA" w14:textId="77777777" w:rsidR="00AD5A52" w:rsidRPr="00B258E2" w:rsidRDefault="00AD5A52" w:rsidP="00B258E2">
      <w:pPr>
        <w:pStyle w:val="Heading7"/>
        <w:spacing w:before="120"/>
        <w:jc w:val="both"/>
        <w:rPr>
          <w:rFonts w:cs="Arial"/>
          <w:sz w:val="16"/>
          <w:szCs w:val="16"/>
        </w:rPr>
      </w:pPr>
      <w:r w:rsidRPr="00B258E2">
        <w:rPr>
          <w:rFonts w:cs="Arial"/>
          <w:sz w:val="16"/>
          <w:szCs w:val="16"/>
        </w:rPr>
        <w:t>The parties agree:</w:t>
      </w:r>
    </w:p>
    <w:p w14:paraId="3DCA2CC2" w14:textId="10AB8864" w:rsidR="00AD5A52" w:rsidRPr="00B258E2" w:rsidRDefault="00AD5A52" w:rsidP="00B258E2">
      <w:pPr>
        <w:pStyle w:val="Heading4"/>
        <w:spacing w:before="120"/>
        <w:ind w:left="851" w:hanging="851"/>
        <w:jc w:val="both"/>
        <w:rPr>
          <w:rFonts w:cs="Arial"/>
          <w:sz w:val="16"/>
          <w:szCs w:val="16"/>
        </w:rPr>
      </w:pPr>
      <w:r w:rsidRPr="00B258E2">
        <w:rPr>
          <w:rFonts w:cs="Arial"/>
          <w:sz w:val="16"/>
          <w:szCs w:val="16"/>
        </w:rPr>
        <w:t>in the absence of any manifest error, the decision of the expert on disputes up to a maximum value of $100,000 will be final and binding upon the parties and not subject to review; and</w:t>
      </w:r>
    </w:p>
    <w:p w14:paraId="1023E6F8" w14:textId="28F7DAD0" w:rsidR="00AD5A52" w:rsidRPr="00B258E2" w:rsidRDefault="00AD5A52" w:rsidP="00B258E2">
      <w:pPr>
        <w:pStyle w:val="Heading4"/>
        <w:spacing w:before="120"/>
        <w:ind w:left="851" w:hanging="851"/>
        <w:jc w:val="both"/>
        <w:rPr>
          <w:rFonts w:cs="Arial"/>
          <w:sz w:val="16"/>
          <w:szCs w:val="16"/>
        </w:rPr>
      </w:pPr>
      <w:r w:rsidRPr="00B258E2">
        <w:rPr>
          <w:rFonts w:cs="Arial"/>
          <w:sz w:val="16"/>
          <w:szCs w:val="16"/>
        </w:rPr>
        <w:t>for disputes in excess of $100,000 and in the absence of any manifest error, the decision of the expert will be final and binding on the parties and not subject to review, if neither of the parties has taken any steps to enforce a right or remedy by instituting proceedings relating to the dispute within 28 days of the written decision of the expert.</w:t>
      </w:r>
    </w:p>
    <w:p w14:paraId="641E700B" w14:textId="2718CD1A" w:rsidR="00663B44" w:rsidRPr="00B258E2" w:rsidRDefault="00AD5A52" w:rsidP="00B258E2">
      <w:pPr>
        <w:pStyle w:val="Heading7"/>
        <w:spacing w:before="120"/>
        <w:jc w:val="both"/>
        <w:rPr>
          <w:rFonts w:cs="Arial"/>
          <w:sz w:val="16"/>
          <w:szCs w:val="16"/>
        </w:rPr>
      </w:pPr>
      <w:r w:rsidRPr="00B258E2">
        <w:rPr>
          <w:rFonts w:cs="Arial"/>
          <w:sz w:val="16"/>
          <w:szCs w:val="16"/>
        </w:rPr>
        <w:t>Except where the parties otherwise agree in writing each bears its own costs and the cost and expense of the expert determination equally.</w:t>
      </w:r>
    </w:p>
    <w:p w14:paraId="6C99CDA5" w14:textId="77777777" w:rsidR="009002FD" w:rsidRPr="00B258E2" w:rsidRDefault="009002FD" w:rsidP="00B258E2">
      <w:pPr>
        <w:pStyle w:val="Style9"/>
        <w:jc w:val="both"/>
        <w:rPr>
          <w:rFonts w:cs="Arial"/>
        </w:rPr>
      </w:pPr>
      <w:r w:rsidRPr="00B258E2">
        <w:rPr>
          <w:rFonts w:cs="Arial"/>
        </w:rPr>
        <w:t>Continued performance required</w:t>
      </w:r>
    </w:p>
    <w:p w14:paraId="6373311B" w14:textId="76D4A47A" w:rsidR="009002FD" w:rsidRPr="00B258E2" w:rsidRDefault="009002FD" w:rsidP="00B258E2">
      <w:pPr>
        <w:pStyle w:val="Heading4"/>
        <w:numPr>
          <w:ilvl w:val="0"/>
          <w:numId w:val="0"/>
        </w:numPr>
        <w:spacing w:before="120"/>
        <w:jc w:val="both"/>
        <w:rPr>
          <w:rFonts w:cs="Arial"/>
          <w:sz w:val="16"/>
          <w:szCs w:val="16"/>
        </w:rPr>
      </w:pPr>
      <w:r w:rsidRPr="00B258E2">
        <w:rPr>
          <w:rFonts w:cs="Arial"/>
          <w:sz w:val="16"/>
          <w:szCs w:val="16"/>
        </w:rPr>
        <w:t xml:space="preserve">Despite the existence of a dispute, the </w:t>
      </w:r>
      <w:r w:rsidR="001F1A07" w:rsidRPr="00B258E2">
        <w:rPr>
          <w:rFonts w:cs="Arial"/>
          <w:sz w:val="16"/>
          <w:szCs w:val="16"/>
        </w:rPr>
        <w:t>Company</w:t>
      </w:r>
      <w:r w:rsidRPr="00B258E2">
        <w:rPr>
          <w:rFonts w:cs="Arial"/>
          <w:sz w:val="16"/>
          <w:szCs w:val="16"/>
        </w:rPr>
        <w:t xml:space="preserve"> must continue to perform its obligations.</w:t>
      </w:r>
    </w:p>
    <w:p w14:paraId="552FBDBC" w14:textId="77777777" w:rsidR="009002FD" w:rsidRPr="00B258E2" w:rsidRDefault="009002FD" w:rsidP="00B258E2">
      <w:pPr>
        <w:pStyle w:val="Style9"/>
        <w:jc w:val="both"/>
        <w:rPr>
          <w:rFonts w:cs="Arial"/>
        </w:rPr>
      </w:pPr>
      <w:r w:rsidRPr="00B258E2">
        <w:rPr>
          <w:rFonts w:cs="Arial"/>
        </w:rPr>
        <w:t>Urgent interlocutory relief</w:t>
      </w:r>
    </w:p>
    <w:p w14:paraId="425A84B1" w14:textId="04860165" w:rsidR="00E11DED" w:rsidRPr="00B258E2" w:rsidRDefault="009002FD" w:rsidP="00B258E2">
      <w:pPr>
        <w:pStyle w:val="Heading4"/>
        <w:numPr>
          <w:ilvl w:val="0"/>
          <w:numId w:val="0"/>
        </w:numPr>
        <w:spacing w:before="120"/>
        <w:jc w:val="both"/>
        <w:rPr>
          <w:rFonts w:cs="Arial"/>
          <w:sz w:val="16"/>
          <w:szCs w:val="16"/>
        </w:rPr>
      </w:pPr>
      <w:r w:rsidRPr="00B258E2">
        <w:rPr>
          <w:rFonts w:cs="Arial"/>
          <w:sz w:val="16"/>
          <w:szCs w:val="16"/>
        </w:rPr>
        <w:t>A party may commence court proceedings relating to any dispute</w:t>
      </w:r>
      <w:r w:rsidR="00D70E1B" w:rsidRPr="00B258E2">
        <w:rPr>
          <w:rFonts w:cs="Arial"/>
          <w:sz w:val="16"/>
          <w:szCs w:val="16"/>
        </w:rPr>
        <w:t xml:space="preserve"> in connection with the </w:t>
      </w:r>
      <w:r w:rsidR="002B479B" w:rsidRPr="00B258E2">
        <w:rPr>
          <w:rFonts w:cs="Arial"/>
          <w:sz w:val="16"/>
          <w:szCs w:val="16"/>
        </w:rPr>
        <w:t>Supply</w:t>
      </w:r>
      <w:r w:rsidRPr="00B258E2">
        <w:rPr>
          <w:rFonts w:cs="Arial"/>
          <w:sz w:val="16"/>
          <w:szCs w:val="16"/>
        </w:rPr>
        <w:t xml:space="preserve"> at any time where that party seeks urgent interlocutory relief.</w:t>
      </w:r>
    </w:p>
    <w:p w14:paraId="45C4452B" w14:textId="77777777" w:rsidR="00FD5B31" w:rsidRPr="00B258E2" w:rsidRDefault="00FD5B31" w:rsidP="00B258E2">
      <w:pPr>
        <w:pStyle w:val="Style8"/>
        <w:jc w:val="both"/>
        <w:rPr>
          <w:rFonts w:ascii="Arial" w:hAnsi="Arial" w:cs="Arial"/>
        </w:rPr>
      </w:pPr>
      <w:bookmarkStart w:id="75" w:name="_Ref427003776"/>
      <w:bookmarkStart w:id="76" w:name="_Toc180416949"/>
      <w:r w:rsidRPr="00B258E2">
        <w:rPr>
          <w:rFonts w:ascii="Arial" w:hAnsi="Arial" w:cs="Arial"/>
        </w:rPr>
        <w:t>GST</w:t>
      </w:r>
      <w:bookmarkEnd w:id="75"/>
      <w:bookmarkEnd w:id="76"/>
    </w:p>
    <w:p w14:paraId="159E568B" w14:textId="77777777" w:rsidR="00FD5B31" w:rsidRPr="00B258E2" w:rsidRDefault="00FD5B31" w:rsidP="00B258E2">
      <w:pPr>
        <w:pStyle w:val="Heading2"/>
        <w:jc w:val="both"/>
        <w:rPr>
          <w:rFonts w:cs="Arial"/>
        </w:rPr>
      </w:pPr>
      <w:r w:rsidRPr="00B258E2">
        <w:rPr>
          <w:rFonts w:cs="Arial"/>
        </w:rPr>
        <w:t>Definitions</w:t>
      </w:r>
    </w:p>
    <w:p w14:paraId="766AD6C1" w14:textId="23F03F4F" w:rsidR="00FD5B31" w:rsidRPr="00B258E2" w:rsidRDefault="00FD5B31" w:rsidP="00B258E2">
      <w:pPr>
        <w:spacing w:before="120"/>
        <w:jc w:val="both"/>
        <w:rPr>
          <w:rFonts w:cs="Arial"/>
          <w:sz w:val="16"/>
          <w:szCs w:val="16"/>
        </w:rPr>
      </w:pPr>
      <w:r w:rsidRPr="00B258E2">
        <w:rPr>
          <w:rFonts w:cs="Arial"/>
          <w:sz w:val="16"/>
          <w:szCs w:val="16"/>
        </w:rPr>
        <w:t xml:space="preserve">In this clause ‘Supplier’ means the entity providing the </w:t>
      </w:r>
      <w:r w:rsidR="002B479B" w:rsidRPr="00B258E2">
        <w:rPr>
          <w:rFonts w:cs="Arial"/>
          <w:sz w:val="16"/>
          <w:szCs w:val="16"/>
        </w:rPr>
        <w:t>Supply</w:t>
      </w:r>
      <w:r w:rsidRPr="00B258E2">
        <w:rPr>
          <w:rFonts w:cs="Arial"/>
          <w:sz w:val="16"/>
          <w:szCs w:val="16"/>
        </w:rPr>
        <w:t>.</w:t>
      </w:r>
    </w:p>
    <w:p w14:paraId="7BBD9628" w14:textId="749FC6D4" w:rsidR="00FD5B31" w:rsidRPr="00B258E2" w:rsidRDefault="00FD5B31" w:rsidP="00B258E2">
      <w:pPr>
        <w:spacing w:before="120"/>
        <w:jc w:val="both"/>
        <w:rPr>
          <w:rFonts w:cs="Arial"/>
          <w:sz w:val="16"/>
          <w:szCs w:val="16"/>
        </w:rPr>
      </w:pPr>
      <w:r w:rsidRPr="00B258E2">
        <w:rPr>
          <w:rFonts w:cs="Arial"/>
          <w:sz w:val="16"/>
          <w:szCs w:val="16"/>
        </w:rPr>
        <w:t xml:space="preserve">All capitalised terms in this clause </w:t>
      </w:r>
      <w:r w:rsidRPr="00B258E2">
        <w:rPr>
          <w:rFonts w:cs="Arial"/>
          <w:sz w:val="16"/>
          <w:szCs w:val="16"/>
        </w:rPr>
        <w:fldChar w:fldCharType="begin"/>
      </w:r>
      <w:r w:rsidRPr="00B258E2">
        <w:rPr>
          <w:rFonts w:cs="Arial"/>
          <w:sz w:val="16"/>
          <w:szCs w:val="16"/>
        </w:rPr>
        <w:instrText xml:space="preserve"> REF _Ref427003776 \r \h </w:instrText>
      </w:r>
      <w:r w:rsidR="00B258E2" w:rsidRPr="00B258E2">
        <w:rPr>
          <w:rFonts w:cs="Arial"/>
          <w:sz w:val="16"/>
          <w:szCs w:val="16"/>
        </w:rPr>
        <w:instrText xml:space="preserve"> \* MERGEFORMAT </w:instrText>
      </w:r>
      <w:r w:rsidRPr="00B258E2">
        <w:rPr>
          <w:rFonts w:cs="Arial"/>
          <w:sz w:val="16"/>
          <w:szCs w:val="16"/>
        </w:rPr>
      </w:r>
      <w:r w:rsidRPr="00B258E2">
        <w:rPr>
          <w:rFonts w:cs="Arial"/>
          <w:sz w:val="16"/>
          <w:szCs w:val="16"/>
        </w:rPr>
        <w:fldChar w:fldCharType="separate"/>
      </w:r>
      <w:r w:rsidR="00402655" w:rsidRPr="00B258E2">
        <w:rPr>
          <w:rFonts w:cs="Arial"/>
          <w:sz w:val="16"/>
          <w:szCs w:val="16"/>
        </w:rPr>
        <w:t>19</w:t>
      </w:r>
      <w:r w:rsidRPr="00B258E2">
        <w:rPr>
          <w:rFonts w:cs="Arial"/>
          <w:sz w:val="16"/>
          <w:szCs w:val="16"/>
        </w:rPr>
        <w:fldChar w:fldCharType="end"/>
      </w:r>
      <w:r w:rsidRPr="00B258E2">
        <w:rPr>
          <w:rFonts w:cs="Arial"/>
          <w:sz w:val="16"/>
          <w:szCs w:val="16"/>
        </w:rPr>
        <w:t xml:space="preserve"> not otherwise defined have the same meaning as defined in the GST Act.</w:t>
      </w:r>
    </w:p>
    <w:p w14:paraId="33367A0A" w14:textId="77777777" w:rsidR="00FD5B31" w:rsidRPr="00B258E2" w:rsidRDefault="00FD5B31" w:rsidP="00B258E2">
      <w:pPr>
        <w:pStyle w:val="Heading2"/>
        <w:jc w:val="both"/>
        <w:rPr>
          <w:rFonts w:cs="Arial"/>
        </w:rPr>
      </w:pPr>
      <w:r w:rsidRPr="00B258E2">
        <w:rPr>
          <w:rFonts w:cs="Arial"/>
        </w:rPr>
        <w:lastRenderedPageBreak/>
        <w:t>GST exclusive</w:t>
      </w:r>
    </w:p>
    <w:p w14:paraId="4BF48EB3" w14:textId="2FD77AED" w:rsidR="00FD5B31" w:rsidRPr="00B258E2" w:rsidRDefault="00FD5B31" w:rsidP="00B258E2">
      <w:pPr>
        <w:spacing w:before="120"/>
        <w:jc w:val="both"/>
        <w:rPr>
          <w:rFonts w:cs="Arial"/>
          <w:sz w:val="16"/>
          <w:szCs w:val="16"/>
        </w:rPr>
      </w:pPr>
      <w:r w:rsidRPr="00B258E2">
        <w:rPr>
          <w:rFonts w:cs="Arial"/>
          <w:sz w:val="16"/>
          <w:szCs w:val="16"/>
        </w:rPr>
        <w:t xml:space="preserve">The consideration for the </w:t>
      </w:r>
      <w:r w:rsidR="002B479B" w:rsidRPr="00B258E2">
        <w:rPr>
          <w:rFonts w:cs="Arial"/>
          <w:sz w:val="16"/>
          <w:szCs w:val="16"/>
        </w:rPr>
        <w:t>Supply</w:t>
      </w:r>
      <w:r w:rsidRPr="00B258E2">
        <w:rPr>
          <w:rFonts w:cs="Arial"/>
          <w:sz w:val="16"/>
          <w:szCs w:val="16"/>
        </w:rPr>
        <w:t xml:space="preserve"> does not include GST.</w:t>
      </w:r>
    </w:p>
    <w:p w14:paraId="0013444B" w14:textId="77777777" w:rsidR="00FD5B31" w:rsidRPr="00B258E2" w:rsidRDefault="00FD5B31" w:rsidP="00B258E2">
      <w:pPr>
        <w:pStyle w:val="Heading2"/>
        <w:jc w:val="both"/>
        <w:rPr>
          <w:rFonts w:cs="Arial"/>
        </w:rPr>
      </w:pPr>
      <w:r w:rsidRPr="00B258E2">
        <w:rPr>
          <w:rFonts w:cs="Arial"/>
        </w:rPr>
        <w:t>Taxable Supply</w:t>
      </w:r>
    </w:p>
    <w:p w14:paraId="7E2FADDC" w14:textId="77777777" w:rsidR="00FD5B31" w:rsidRPr="00B258E2" w:rsidRDefault="00FD5B31" w:rsidP="00B258E2">
      <w:pPr>
        <w:spacing w:before="120"/>
        <w:jc w:val="both"/>
        <w:rPr>
          <w:rFonts w:cs="Arial"/>
          <w:sz w:val="16"/>
          <w:szCs w:val="16"/>
        </w:rPr>
      </w:pPr>
      <w:r w:rsidRPr="00B258E2">
        <w:rPr>
          <w:rFonts w:cs="Arial"/>
          <w:sz w:val="16"/>
          <w:szCs w:val="16"/>
        </w:rPr>
        <w:t>If a Supply made under or in connection with this document is a Taxable Supply, then at or before the time any part of the consideration for the Supply is payable:</w:t>
      </w:r>
    </w:p>
    <w:p w14:paraId="062DCF1B" w14:textId="77777777" w:rsidR="00FD5B31" w:rsidRPr="00B258E2" w:rsidRDefault="00FD5B31" w:rsidP="00B258E2">
      <w:pPr>
        <w:pStyle w:val="Heading4"/>
        <w:spacing w:before="120"/>
        <w:ind w:left="851" w:hanging="851"/>
        <w:jc w:val="both"/>
        <w:rPr>
          <w:rFonts w:cs="Arial"/>
          <w:sz w:val="16"/>
          <w:szCs w:val="16"/>
        </w:rPr>
      </w:pPr>
      <w:r w:rsidRPr="00B258E2">
        <w:rPr>
          <w:rFonts w:cs="Arial"/>
          <w:sz w:val="16"/>
          <w:szCs w:val="16"/>
        </w:rPr>
        <w:t>the Recipient must pay the Supplier an amount equal to the total GST for the Supply, in addition to and in the same manner as the consideration otherwise payable under this document for that Supply; and</w:t>
      </w:r>
    </w:p>
    <w:p w14:paraId="266EFB94" w14:textId="77777777" w:rsidR="00FD5B31" w:rsidRPr="00B258E2" w:rsidRDefault="00FD5B31" w:rsidP="00B258E2">
      <w:pPr>
        <w:pStyle w:val="Heading4"/>
        <w:spacing w:before="120"/>
        <w:ind w:left="851" w:hanging="851"/>
        <w:jc w:val="both"/>
        <w:rPr>
          <w:rFonts w:cs="Arial"/>
          <w:sz w:val="16"/>
          <w:szCs w:val="16"/>
        </w:rPr>
      </w:pPr>
      <w:r w:rsidRPr="00B258E2">
        <w:rPr>
          <w:rFonts w:cs="Arial"/>
          <w:sz w:val="16"/>
          <w:szCs w:val="16"/>
        </w:rPr>
        <w:t>the Supplier must give the Recipient a Tax Invoice for the Supply.</w:t>
      </w:r>
    </w:p>
    <w:p w14:paraId="629C7D15" w14:textId="77777777" w:rsidR="00FD5B31" w:rsidRPr="00B258E2" w:rsidRDefault="00FD5B31" w:rsidP="00B258E2">
      <w:pPr>
        <w:pStyle w:val="Style8"/>
        <w:jc w:val="both"/>
        <w:rPr>
          <w:rFonts w:ascii="Arial" w:hAnsi="Arial" w:cs="Arial"/>
        </w:rPr>
      </w:pPr>
      <w:r w:rsidRPr="00B258E2">
        <w:rPr>
          <w:rFonts w:ascii="Arial" w:hAnsi="Arial" w:cs="Arial"/>
        </w:rPr>
        <w:t>APPLICABLE LAW</w:t>
      </w:r>
    </w:p>
    <w:p w14:paraId="2877828B" w14:textId="309BB9F6" w:rsidR="00FD5B31" w:rsidRPr="00B258E2" w:rsidRDefault="00FD5B31" w:rsidP="00B258E2">
      <w:pPr>
        <w:spacing w:before="120"/>
        <w:jc w:val="both"/>
        <w:rPr>
          <w:rFonts w:cs="Arial"/>
          <w:sz w:val="16"/>
          <w:szCs w:val="16"/>
        </w:rPr>
      </w:pPr>
      <w:r w:rsidRPr="00B258E2">
        <w:rPr>
          <w:rFonts w:cs="Arial"/>
          <w:sz w:val="16"/>
          <w:szCs w:val="16"/>
        </w:rPr>
        <w:t xml:space="preserve">These Terms are governed by, and construed in accordance with, the laws of the Jurisdiction and, subject to clause </w:t>
      </w:r>
      <w:r w:rsidRPr="00B258E2">
        <w:rPr>
          <w:rFonts w:cs="Arial"/>
          <w:sz w:val="16"/>
          <w:szCs w:val="16"/>
        </w:rPr>
        <w:fldChar w:fldCharType="begin"/>
      </w:r>
      <w:r w:rsidRPr="00B258E2">
        <w:rPr>
          <w:rFonts w:cs="Arial"/>
          <w:sz w:val="16"/>
          <w:szCs w:val="16"/>
        </w:rPr>
        <w:instrText xml:space="preserve"> REF _Ref403975582 \w \h </w:instrText>
      </w:r>
      <w:r w:rsidR="00B258E2" w:rsidRPr="00B258E2">
        <w:rPr>
          <w:rFonts w:cs="Arial"/>
          <w:sz w:val="16"/>
          <w:szCs w:val="16"/>
        </w:rPr>
        <w:instrText xml:space="preserve"> \* MERGEFORMAT </w:instrText>
      </w:r>
      <w:r w:rsidRPr="00B258E2">
        <w:rPr>
          <w:rFonts w:cs="Arial"/>
          <w:sz w:val="16"/>
          <w:szCs w:val="16"/>
        </w:rPr>
      </w:r>
      <w:r w:rsidRPr="00B258E2">
        <w:rPr>
          <w:rFonts w:cs="Arial"/>
          <w:sz w:val="16"/>
          <w:szCs w:val="16"/>
        </w:rPr>
        <w:fldChar w:fldCharType="separate"/>
      </w:r>
      <w:r w:rsidR="00402655" w:rsidRPr="00B258E2">
        <w:rPr>
          <w:rFonts w:cs="Arial"/>
          <w:sz w:val="16"/>
          <w:szCs w:val="16"/>
        </w:rPr>
        <w:t>18</w:t>
      </w:r>
      <w:r w:rsidRPr="00B258E2">
        <w:rPr>
          <w:rFonts w:cs="Arial"/>
          <w:sz w:val="16"/>
          <w:szCs w:val="16"/>
        </w:rPr>
        <w:fldChar w:fldCharType="end"/>
      </w:r>
      <w:r w:rsidRPr="00B258E2">
        <w:rPr>
          <w:rFonts w:cs="Arial"/>
          <w:sz w:val="16"/>
          <w:szCs w:val="16"/>
        </w:rPr>
        <w:t>, the parties irrevocably submit to the non-exclusive jurisdiction of the courts of that jurisdiction (and courts entitled to hear appeals from those courts).</w:t>
      </w:r>
    </w:p>
    <w:p w14:paraId="7D69F7D5" w14:textId="77777777" w:rsidR="00FD5B31" w:rsidRPr="00B258E2" w:rsidRDefault="00FD5B31" w:rsidP="00B258E2">
      <w:pPr>
        <w:pStyle w:val="Style8"/>
        <w:jc w:val="both"/>
        <w:rPr>
          <w:rFonts w:ascii="Arial" w:hAnsi="Arial" w:cs="Arial"/>
        </w:rPr>
      </w:pPr>
      <w:bookmarkStart w:id="77" w:name="_Toc180416953"/>
      <w:r w:rsidRPr="00B258E2">
        <w:rPr>
          <w:rFonts w:ascii="Arial" w:hAnsi="Arial" w:cs="Arial"/>
        </w:rPr>
        <w:t>Subcontracting</w:t>
      </w:r>
      <w:bookmarkEnd w:id="77"/>
    </w:p>
    <w:p w14:paraId="65559439" w14:textId="1B0ACEBB" w:rsidR="00FD5B31" w:rsidRPr="00B258E2" w:rsidRDefault="00FD5B31" w:rsidP="00B258E2">
      <w:pPr>
        <w:pStyle w:val="Heading4"/>
        <w:numPr>
          <w:ilvl w:val="0"/>
          <w:numId w:val="0"/>
        </w:numPr>
        <w:spacing w:before="120"/>
        <w:jc w:val="both"/>
        <w:rPr>
          <w:rFonts w:cs="Arial"/>
          <w:sz w:val="16"/>
          <w:szCs w:val="16"/>
        </w:rPr>
      </w:pPr>
      <w:r w:rsidRPr="00B258E2">
        <w:rPr>
          <w:rFonts w:cs="Arial"/>
          <w:sz w:val="16"/>
          <w:szCs w:val="16"/>
        </w:rPr>
        <w:t xml:space="preserve">The </w:t>
      </w:r>
      <w:r w:rsidR="0013434B" w:rsidRPr="00B258E2">
        <w:rPr>
          <w:rFonts w:cs="Arial"/>
          <w:sz w:val="16"/>
          <w:szCs w:val="16"/>
        </w:rPr>
        <w:t>Company</w:t>
      </w:r>
      <w:r w:rsidRPr="00B258E2">
        <w:rPr>
          <w:rFonts w:cs="Arial"/>
          <w:sz w:val="16"/>
          <w:szCs w:val="16"/>
        </w:rPr>
        <w:t xml:space="preserve"> must not subcontract, or allow a subcontractor to subcontract, its obligations under these Terms without the prior written approval of the</w:t>
      </w:r>
      <w:r w:rsidR="004B6432" w:rsidRPr="00B258E2">
        <w:rPr>
          <w:rFonts w:cs="Arial"/>
          <w:sz w:val="16"/>
          <w:szCs w:val="16"/>
        </w:rPr>
        <w:t xml:space="preserve"> Supplier</w:t>
      </w:r>
      <w:r w:rsidRPr="00B258E2">
        <w:rPr>
          <w:rFonts w:cs="Arial"/>
          <w:sz w:val="16"/>
          <w:szCs w:val="16"/>
        </w:rPr>
        <w:t>. Notwithstanding any approval by the</w:t>
      </w:r>
      <w:r w:rsidR="004B6432" w:rsidRPr="00B258E2">
        <w:rPr>
          <w:rFonts w:cs="Arial"/>
          <w:sz w:val="16"/>
          <w:szCs w:val="16"/>
        </w:rPr>
        <w:t xml:space="preserve"> Supplier</w:t>
      </w:r>
      <w:r w:rsidRPr="00B258E2">
        <w:rPr>
          <w:rFonts w:cs="Arial"/>
          <w:sz w:val="16"/>
          <w:szCs w:val="16"/>
        </w:rPr>
        <w:t xml:space="preserve"> to subcontract, the </w:t>
      </w:r>
      <w:r w:rsidR="004B6432" w:rsidRPr="00B258E2">
        <w:rPr>
          <w:rFonts w:cs="Arial"/>
          <w:sz w:val="16"/>
          <w:szCs w:val="16"/>
        </w:rPr>
        <w:t xml:space="preserve">Company </w:t>
      </w:r>
      <w:r w:rsidRPr="00B258E2">
        <w:rPr>
          <w:rFonts w:cs="Arial"/>
          <w:sz w:val="16"/>
          <w:szCs w:val="16"/>
        </w:rPr>
        <w:t xml:space="preserve">will be liable to the </w:t>
      </w:r>
      <w:r w:rsidR="004B6432" w:rsidRPr="00B258E2">
        <w:rPr>
          <w:rFonts w:cs="Arial"/>
          <w:sz w:val="16"/>
          <w:szCs w:val="16"/>
        </w:rPr>
        <w:t xml:space="preserve">Supplier </w:t>
      </w:r>
      <w:r w:rsidRPr="00B258E2">
        <w:rPr>
          <w:rFonts w:cs="Arial"/>
          <w:sz w:val="16"/>
          <w:szCs w:val="16"/>
        </w:rPr>
        <w:t xml:space="preserve">for the acts, defaults and omissions of its subcontractors as if they were those of </w:t>
      </w:r>
      <w:r w:rsidR="004B6432" w:rsidRPr="00B258E2">
        <w:rPr>
          <w:rFonts w:cs="Arial"/>
          <w:sz w:val="16"/>
          <w:szCs w:val="16"/>
        </w:rPr>
        <w:t>the Company.</w:t>
      </w:r>
    </w:p>
    <w:p w14:paraId="1949198A" w14:textId="77777777" w:rsidR="00FD5B31" w:rsidRPr="00B258E2" w:rsidRDefault="00FD5B31" w:rsidP="00B258E2">
      <w:pPr>
        <w:pStyle w:val="Style8"/>
        <w:jc w:val="both"/>
        <w:rPr>
          <w:rFonts w:ascii="Arial" w:hAnsi="Arial" w:cs="Arial"/>
        </w:rPr>
      </w:pPr>
      <w:bookmarkStart w:id="78" w:name="_Ref285537918"/>
      <w:bookmarkStart w:id="79" w:name="_Toc180416958"/>
      <w:r w:rsidRPr="00B258E2">
        <w:rPr>
          <w:rFonts w:ascii="Arial" w:hAnsi="Arial" w:cs="Arial"/>
        </w:rPr>
        <w:t>Non-Waiver</w:t>
      </w:r>
      <w:bookmarkEnd w:id="78"/>
      <w:bookmarkEnd w:id="79"/>
    </w:p>
    <w:p w14:paraId="24658CB7" w14:textId="5729DF30" w:rsidR="00FD5B31" w:rsidRPr="00B258E2" w:rsidRDefault="00FD5B31" w:rsidP="00B258E2">
      <w:pPr>
        <w:spacing w:before="120"/>
        <w:jc w:val="both"/>
        <w:rPr>
          <w:rFonts w:cs="Arial"/>
          <w:sz w:val="16"/>
          <w:szCs w:val="16"/>
        </w:rPr>
      </w:pPr>
      <w:r w:rsidRPr="00B258E2">
        <w:rPr>
          <w:rFonts w:cs="Arial"/>
          <w:sz w:val="16"/>
          <w:szCs w:val="16"/>
        </w:rPr>
        <w:t xml:space="preserve">Any waiver or relaxation by the </w:t>
      </w:r>
      <w:r w:rsidR="0013434B" w:rsidRPr="00B258E2">
        <w:rPr>
          <w:rFonts w:cs="Arial"/>
          <w:sz w:val="16"/>
          <w:szCs w:val="16"/>
        </w:rPr>
        <w:t>Supplier</w:t>
      </w:r>
      <w:r w:rsidRPr="00B258E2">
        <w:rPr>
          <w:rFonts w:cs="Arial"/>
          <w:sz w:val="16"/>
          <w:szCs w:val="16"/>
        </w:rPr>
        <w:t xml:space="preserve"> partly or wholly of any provision of, or right relating to, these Terms is valid only if in writing and signed by the </w:t>
      </w:r>
      <w:r w:rsidR="0013434B" w:rsidRPr="00B258E2">
        <w:rPr>
          <w:rFonts w:cs="Arial"/>
          <w:sz w:val="16"/>
          <w:szCs w:val="16"/>
        </w:rPr>
        <w:t>Supplier.</w:t>
      </w:r>
      <w:r w:rsidRPr="00B258E2">
        <w:rPr>
          <w:rFonts w:cs="Arial"/>
          <w:sz w:val="16"/>
          <w:szCs w:val="16"/>
        </w:rPr>
        <w:t xml:space="preserve"> Any such waiver or relaxation is restricted to its written terms and unless expressly stated otherwise applies to a particular occasion only, is not continuing and does not constitute a waiver or relaxation of any other provision or right.</w:t>
      </w:r>
    </w:p>
    <w:p w14:paraId="427DA514" w14:textId="77777777" w:rsidR="00FD5B31" w:rsidRPr="00B258E2" w:rsidRDefault="00FD5B31" w:rsidP="00B258E2">
      <w:pPr>
        <w:spacing w:before="120"/>
        <w:jc w:val="both"/>
        <w:rPr>
          <w:rFonts w:cs="Arial"/>
          <w:sz w:val="16"/>
          <w:szCs w:val="16"/>
        </w:rPr>
      </w:pPr>
    </w:p>
    <w:p w14:paraId="02EAC1B0" w14:textId="54B6CC8B" w:rsidR="0018438A" w:rsidRPr="00B258E2" w:rsidRDefault="0018438A" w:rsidP="00B258E2">
      <w:pPr>
        <w:jc w:val="both"/>
        <w:rPr>
          <w:rFonts w:cs="Arial"/>
          <w:sz w:val="16"/>
          <w:szCs w:val="16"/>
        </w:rPr>
      </w:pPr>
    </w:p>
    <w:sectPr w:rsidR="0018438A" w:rsidRPr="00B258E2" w:rsidSect="00A850C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993" w:left="1134"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50089" w14:textId="77777777" w:rsidR="009926B1" w:rsidRDefault="009926B1" w:rsidP="009F2818">
      <w:r>
        <w:separator/>
      </w:r>
    </w:p>
  </w:endnote>
  <w:endnote w:type="continuationSeparator" w:id="0">
    <w:p w14:paraId="4743A131" w14:textId="77777777" w:rsidR="009926B1" w:rsidRDefault="009926B1"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A7295" w14:textId="77777777" w:rsidR="0072726C" w:rsidRDefault="00727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4CC7" w14:textId="68CCEE3E" w:rsidR="00D30A71" w:rsidRDefault="00D30A71" w:rsidP="003610F8">
    <w:pPr>
      <w:pStyle w:val="pageNumber"/>
    </w:pPr>
    <w:r>
      <w:tab/>
      <w:t xml:space="preserve">page </w:t>
    </w:r>
    <w:r>
      <w:fldChar w:fldCharType="begin"/>
    </w:r>
    <w:r>
      <w:instrText xml:space="preserve"> page </w:instrText>
    </w:r>
    <w:r>
      <w:fldChar w:fldCharType="separate"/>
    </w:r>
    <w:r>
      <w:rPr>
        <w:noProof/>
      </w:rPr>
      <w:t>6</w:t>
    </w:r>
    <w:r>
      <w:fldChar w:fldCharType="end"/>
    </w:r>
  </w:p>
  <w:p w14:paraId="57C45E1D" w14:textId="0711C0BE" w:rsidR="004937B2" w:rsidRDefault="00A850C9" w:rsidP="004937B2">
    <w:pPr>
      <w:pStyle w:val="pageNumber"/>
    </w:pPr>
    <w:fldSimple w:instr=" DOCPROPERTY iManageFooter \* MERGEFORMAT ">
      <w:r w:rsidRPr="00A850C9">
        <w:rPr>
          <w:rFonts w:cs="Arial"/>
        </w:rPr>
        <w:t>#100774030v1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871E" w14:textId="3656CC95" w:rsidR="0072726C" w:rsidRDefault="0072726C">
    <w:pPr>
      <w:pStyle w:val="Footer"/>
    </w:pPr>
  </w:p>
  <w:p w14:paraId="11E6A877" w14:textId="0E2588C9" w:rsidR="00A850C9" w:rsidRDefault="00A850C9" w:rsidP="00A850C9">
    <w:pPr>
      <w:pStyle w:val="Footer"/>
    </w:pPr>
    <w:fldSimple w:instr=" DOCPROPERTY iManageFooter \* MERGEFORMAT ">
      <w:r w:rsidRPr="00A850C9">
        <w:rPr>
          <w:rFonts w:cs="Arial"/>
          <w:sz w:val="14"/>
        </w:rPr>
        <w:t>#100774030v1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E293E" w14:textId="77777777" w:rsidR="009926B1" w:rsidRDefault="009926B1" w:rsidP="009F2818">
      <w:r>
        <w:separator/>
      </w:r>
    </w:p>
  </w:footnote>
  <w:footnote w:type="continuationSeparator" w:id="0">
    <w:p w14:paraId="442DE645" w14:textId="77777777" w:rsidR="009926B1" w:rsidRDefault="009926B1"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CE03" w14:textId="77777777" w:rsidR="0072726C" w:rsidRDefault="00727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C69D" w14:textId="77777777" w:rsidR="0072726C" w:rsidRDefault="00727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4184" w14:textId="511D2D2F" w:rsidR="002E6967" w:rsidRDefault="002E6967">
    <w:pPr>
      <w:pStyle w:val="Header"/>
    </w:pPr>
    <w:r>
      <w:rPr>
        <w:noProof/>
      </w:rPr>
      <w:drawing>
        <wp:anchor distT="0" distB="0" distL="114300" distR="114300" simplePos="0" relativeHeight="251658240" behindDoc="1" locked="0" layoutInCell="1" allowOverlap="1" wp14:anchorId="675B43E8" wp14:editId="01F9C346">
          <wp:simplePos x="0" y="0"/>
          <wp:positionH relativeFrom="column">
            <wp:posOffset>5252085</wp:posOffset>
          </wp:positionH>
          <wp:positionV relativeFrom="paragraph">
            <wp:posOffset>-312420</wp:posOffset>
          </wp:positionV>
          <wp:extent cx="1323975" cy="1323975"/>
          <wp:effectExtent l="0" t="0" r="9525" b="9525"/>
          <wp:wrapNone/>
          <wp:docPr id="906467689" name="Picture 1" descr="EnerMech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Mech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42F3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6441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621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F4D7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24F5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C6B6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42C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EA2F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D5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4A10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5E8A1A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Theme="minorHAnsi" w:hAnsiTheme="minorHAnsi" w:cstheme="minorHAnsi" w:hint="default"/>
        <w:b w:val="0"/>
        <w:i w:val="0"/>
        <w:sz w:val="16"/>
        <w:szCs w:val="16"/>
      </w:rPr>
    </w:lvl>
    <w:lvl w:ilvl="4">
      <w:start w:val="1"/>
      <w:numFmt w:val="lowerRoman"/>
      <w:lvlText w:val="(%5)"/>
      <w:lvlJc w:val="left"/>
      <w:pPr>
        <w:tabs>
          <w:tab w:val="num" w:pos="1418"/>
        </w:tabs>
        <w:ind w:left="1418" w:hanging="567"/>
      </w:pPr>
      <w:rPr>
        <w:rFonts w:asciiTheme="minorHAnsi" w:hAnsiTheme="minorHAnsi" w:cstheme="minorHAnsi"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2D2208"/>
    <w:multiLevelType w:val="hybridMultilevel"/>
    <w:tmpl w:val="D10446E8"/>
    <w:lvl w:ilvl="0" w:tplc="931C4264">
      <w:start w:val="1"/>
      <w:numFmt w:val="lowerRoman"/>
      <w:pStyle w:val="MAList2"/>
      <w:lvlText w:val="(%1)"/>
      <w:lvlJc w:val="left"/>
      <w:pPr>
        <w:ind w:left="106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540" w:hanging="360"/>
      </w:pPr>
    </w:lvl>
    <w:lvl w:ilvl="2" w:tplc="0C09001B" w:tentative="1">
      <w:start w:val="1"/>
      <w:numFmt w:val="lowerRoman"/>
      <w:lvlText w:val="%3."/>
      <w:lvlJc w:val="right"/>
      <w:pPr>
        <w:ind w:left="180" w:hanging="180"/>
      </w:pPr>
    </w:lvl>
    <w:lvl w:ilvl="3" w:tplc="0C09000F" w:tentative="1">
      <w:start w:val="1"/>
      <w:numFmt w:val="decimal"/>
      <w:lvlText w:val="%4."/>
      <w:lvlJc w:val="left"/>
      <w:pPr>
        <w:ind w:left="900" w:hanging="360"/>
      </w:pPr>
    </w:lvl>
    <w:lvl w:ilvl="4" w:tplc="0C090019">
      <w:start w:val="1"/>
      <w:numFmt w:val="lowerLetter"/>
      <w:lvlText w:val="%5."/>
      <w:lvlJc w:val="left"/>
      <w:pPr>
        <w:ind w:left="1620" w:hanging="360"/>
      </w:pPr>
    </w:lvl>
    <w:lvl w:ilvl="5" w:tplc="0C09001B" w:tentative="1">
      <w:start w:val="1"/>
      <w:numFmt w:val="lowerRoman"/>
      <w:lvlText w:val="%6."/>
      <w:lvlJc w:val="right"/>
      <w:pPr>
        <w:ind w:left="2340" w:hanging="180"/>
      </w:pPr>
    </w:lvl>
    <w:lvl w:ilvl="6" w:tplc="0C09000F" w:tentative="1">
      <w:start w:val="1"/>
      <w:numFmt w:val="decimal"/>
      <w:lvlText w:val="%7."/>
      <w:lvlJc w:val="left"/>
      <w:pPr>
        <w:ind w:left="3060" w:hanging="360"/>
      </w:pPr>
    </w:lvl>
    <w:lvl w:ilvl="7" w:tplc="0C090019" w:tentative="1">
      <w:start w:val="1"/>
      <w:numFmt w:val="lowerLetter"/>
      <w:lvlText w:val="%8."/>
      <w:lvlJc w:val="left"/>
      <w:pPr>
        <w:ind w:left="3780" w:hanging="360"/>
      </w:pPr>
    </w:lvl>
    <w:lvl w:ilvl="8" w:tplc="0C09001B" w:tentative="1">
      <w:start w:val="1"/>
      <w:numFmt w:val="lowerRoman"/>
      <w:lvlText w:val="%9."/>
      <w:lvlJc w:val="right"/>
      <w:pPr>
        <w:ind w:left="4500" w:hanging="180"/>
      </w:pPr>
    </w:lvl>
  </w:abstractNum>
  <w:abstractNum w:abstractNumId="1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1CB631B"/>
    <w:multiLevelType w:val="hybridMultilevel"/>
    <w:tmpl w:val="BA98020A"/>
    <w:lvl w:ilvl="0" w:tplc="AA8651D4">
      <w:start w:val="1"/>
      <w:numFmt w:val="decimal"/>
      <w:pStyle w:val="Style10"/>
      <w:lvlText w:val="Schedule %1"/>
      <w:lvlJc w:val="left"/>
      <w:pPr>
        <w:ind w:left="0" w:firstLine="0"/>
      </w:pPr>
      <w:rPr>
        <w:rFonts w:asciiTheme="minorHAnsi" w:hAnsiTheme="minorHAnsi" w:cstheme="minorHAnsi" w:hint="default"/>
        <w:b/>
        <w:i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C31CD4"/>
    <w:multiLevelType w:val="multilevel"/>
    <w:tmpl w:val="860CF2A6"/>
    <w:lvl w:ilvl="0">
      <w:start w:val="1"/>
      <w:numFmt w:val="decimal"/>
      <w:pStyle w:val="MAList1"/>
      <w:lvlText w:val="%1."/>
      <w:lvlJc w:val="left"/>
      <w:pPr>
        <w:ind w:left="567" w:hanging="567"/>
      </w:pPr>
      <w:rPr>
        <w:rFonts w:hint="default"/>
        <w:b/>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7C30FB"/>
    <w:multiLevelType w:val="multilevel"/>
    <w:tmpl w:val="520CF406"/>
    <w:lvl w:ilvl="0">
      <w:start w:val="1"/>
      <w:numFmt w:val="decimal"/>
      <w:pStyle w:val="ST1"/>
      <w:lvlText w:val="%1."/>
      <w:lvlJc w:val="left"/>
      <w:pPr>
        <w:tabs>
          <w:tab w:val="num" w:pos="851"/>
        </w:tabs>
        <w:ind w:left="851" w:hanging="851"/>
      </w:pPr>
      <w:rPr>
        <w:rFonts w:hint="default"/>
      </w:rPr>
    </w:lvl>
    <w:lvl w:ilvl="1">
      <w:start w:val="1"/>
      <w:numFmt w:val="decimal"/>
      <w:pStyle w:val="ST2"/>
      <w:lvlText w:val="%1.%2"/>
      <w:lvlJc w:val="left"/>
      <w:pPr>
        <w:tabs>
          <w:tab w:val="num" w:pos="851"/>
        </w:tabs>
        <w:ind w:left="851" w:hanging="851"/>
      </w:pPr>
      <w:rPr>
        <w:rFonts w:asciiTheme="minorHAnsi" w:hAnsiTheme="minorHAnsi" w:cstheme="minorHAnsi" w:hint="default"/>
        <w:b w:val="0"/>
        <w:bCs w:val="0"/>
      </w:rPr>
    </w:lvl>
    <w:lvl w:ilvl="2">
      <w:start w:val="1"/>
      <w:numFmt w:val="lowerLetter"/>
      <w:pStyle w:val="ST3"/>
      <w:lvlText w:val="(%3)"/>
      <w:lvlJc w:val="left"/>
      <w:pPr>
        <w:tabs>
          <w:tab w:val="num" w:pos="1700"/>
        </w:tabs>
        <w:ind w:left="1700" w:hanging="850"/>
      </w:pPr>
      <w:rPr>
        <w:rFonts w:asciiTheme="minorHAnsi" w:hAnsiTheme="minorHAnsi" w:cstheme="minorHAnsi" w:hint="default"/>
        <w:b w:val="0"/>
        <w:bCs w:val="0"/>
        <w:sz w:val="20"/>
        <w:szCs w:val="20"/>
      </w:rPr>
    </w:lvl>
    <w:lvl w:ilvl="3">
      <w:start w:val="1"/>
      <w:numFmt w:val="lowerRoman"/>
      <w:pStyle w:val="ST4"/>
      <w:lvlText w:val="(%4)"/>
      <w:lvlJc w:val="left"/>
      <w:pPr>
        <w:tabs>
          <w:tab w:val="num" w:pos="2552"/>
        </w:tabs>
        <w:ind w:left="2552" w:hanging="851"/>
      </w:pPr>
      <w:rPr>
        <w:rFonts w:hint="default"/>
        <w:sz w:val="20"/>
        <w:szCs w:val="20"/>
      </w:rPr>
    </w:lvl>
    <w:lvl w:ilvl="4">
      <w:start w:val="1"/>
      <w:numFmt w:val="upperLetter"/>
      <w:pStyle w:val="ST5"/>
      <w:lvlText w:val="(%5)"/>
      <w:lvlJc w:val="left"/>
      <w:pPr>
        <w:tabs>
          <w:tab w:val="num" w:pos="3402"/>
        </w:tabs>
        <w:ind w:left="3402" w:hanging="850"/>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1" w15:restartNumberingAfterBreak="0">
    <w:nsid w:val="57965864"/>
    <w:multiLevelType w:val="multilevel"/>
    <w:tmpl w:val="CD1660BA"/>
    <w:lvl w:ilvl="0">
      <w:start w:val="1"/>
      <w:numFmt w:val="decimal"/>
      <w:pStyle w:val="Style8"/>
      <w:lvlText w:val="%1."/>
      <w:lvlJc w:val="left"/>
      <w:pPr>
        <w:ind w:left="851" w:hanging="851"/>
      </w:pPr>
      <w:rPr>
        <w:rFonts w:hint="default"/>
        <w:sz w:val="20"/>
        <w:szCs w:val="20"/>
      </w:rPr>
    </w:lvl>
    <w:lvl w:ilvl="1">
      <w:start w:val="1"/>
      <w:numFmt w:val="decimal"/>
      <w:pStyle w:val="Heading2"/>
      <w:lvlText w:val="%1.%2"/>
      <w:lvlJc w:val="left"/>
      <w:pPr>
        <w:ind w:left="851" w:hanging="851"/>
      </w:pPr>
      <w:rPr>
        <w:rFonts w:asciiTheme="minorHAnsi" w:hAnsiTheme="minorHAnsi" w:cstheme="minorHAnsi"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Theme="minorHAnsi" w:hAnsiTheme="minorHAnsi" w:cstheme="minorHAnsi" w:hint="default"/>
        <w:b w:val="0"/>
        <w:i w:val="0"/>
        <w:sz w:val="16"/>
        <w:szCs w:val="16"/>
      </w:rPr>
    </w:lvl>
    <w:lvl w:ilvl="4">
      <w:start w:val="1"/>
      <w:numFmt w:val="lowerRoman"/>
      <w:pStyle w:val="Heading5"/>
      <w:lvlText w:val="(%5)"/>
      <w:lvlJc w:val="left"/>
      <w:pPr>
        <w:tabs>
          <w:tab w:val="num" w:pos="2835"/>
        </w:tabs>
        <w:ind w:left="2835" w:hanging="567"/>
      </w:pPr>
      <w:rPr>
        <w:rFonts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015A26"/>
    <w:multiLevelType w:val="multilevel"/>
    <w:tmpl w:val="68A86D62"/>
    <w:lvl w:ilvl="0">
      <w:start w:val="1"/>
      <w:numFmt w:val="decimal"/>
      <w:pStyle w:val="MONumberL1"/>
      <w:lvlText w:val="%1"/>
      <w:lvlJc w:val="left"/>
      <w:pPr>
        <w:tabs>
          <w:tab w:val="num" w:pos="851"/>
        </w:tabs>
        <w:ind w:left="851" w:hanging="851"/>
      </w:pPr>
      <w:rPr>
        <w:rFonts w:hint="default"/>
      </w:rPr>
    </w:lvl>
    <w:lvl w:ilvl="1">
      <w:start w:val="1"/>
      <w:numFmt w:val="decimal"/>
      <w:pStyle w:val="MONumberL2"/>
      <w:isLgl/>
      <w:lvlText w:val="%1.%2"/>
      <w:lvlJc w:val="left"/>
      <w:pPr>
        <w:tabs>
          <w:tab w:val="num" w:pos="851"/>
        </w:tabs>
        <w:ind w:left="851" w:hanging="851"/>
      </w:pPr>
      <w:rPr>
        <w:rFonts w:hint="default"/>
        <w:b/>
      </w:rPr>
    </w:lvl>
    <w:lvl w:ilvl="2">
      <w:start w:val="1"/>
      <w:numFmt w:val="none"/>
      <w:lvlRestart w:val="0"/>
      <w:suff w:val="nothing"/>
      <w:lvlText w:val=""/>
      <w:lvlJc w:val="left"/>
      <w:pPr>
        <w:ind w:left="851" w:firstLine="0"/>
      </w:pPr>
      <w:rPr>
        <w:rFonts w:hint="default"/>
      </w:rPr>
    </w:lvl>
    <w:lvl w:ilvl="3">
      <w:start w:val="1"/>
      <w:numFmt w:val="decimal"/>
      <w:pStyle w:val="MONumberL4"/>
      <w:lvlText w:val="%1.%4"/>
      <w:lvlJc w:val="left"/>
      <w:pPr>
        <w:tabs>
          <w:tab w:val="num" w:pos="851"/>
        </w:tabs>
        <w:ind w:left="851" w:hanging="851"/>
      </w:pPr>
      <w:rPr>
        <w:rFonts w:hint="default"/>
      </w:rPr>
    </w:lvl>
    <w:lvl w:ilvl="4">
      <w:start w:val="1"/>
      <w:numFmt w:val="decimal"/>
      <w:lvlRestart w:val="2"/>
      <w:pStyle w:val="MONumberL5"/>
      <w:lvlText w:val="%1.%2.%5"/>
      <w:lvlJc w:val="left"/>
      <w:pPr>
        <w:tabs>
          <w:tab w:val="num" w:pos="851"/>
        </w:tabs>
        <w:ind w:left="851" w:hanging="851"/>
      </w:pPr>
      <w:rPr>
        <w:rFonts w:hint="default"/>
      </w:rPr>
    </w:lvl>
    <w:lvl w:ilvl="5">
      <w:start w:val="1"/>
      <w:numFmt w:val="lowerLetter"/>
      <w:pStyle w:val="MONumberL6"/>
      <w:lvlText w:val="(%6)"/>
      <w:lvlJc w:val="left"/>
      <w:pPr>
        <w:tabs>
          <w:tab w:val="num" w:pos="1701"/>
        </w:tabs>
        <w:ind w:left="1701" w:hanging="850"/>
      </w:pPr>
      <w:rPr>
        <w:rFonts w:hint="default"/>
        <w:b w:val="0"/>
      </w:rPr>
    </w:lvl>
    <w:lvl w:ilvl="6">
      <w:start w:val="1"/>
      <w:numFmt w:val="lowerRoman"/>
      <w:pStyle w:val="MONumberL7"/>
      <w:lvlText w:val="(%7)"/>
      <w:lvlJc w:val="left"/>
      <w:pPr>
        <w:tabs>
          <w:tab w:val="num" w:pos="2552"/>
        </w:tabs>
        <w:ind w:left="2552" w:hanging="851"/>
      </w:pPr>
      <w:rPr>
        <w:rFonts w:hint="default"/>
        <w:b w:val="0"/>
        <w:i w:val="0"/>
      </w:rPr>
    </w:lvl>
    <w:lvl w:ilvl="7">
      <w:start w:val="1"/>
      <w:numFmt w:val="upperLetter"/>
      <w:pStyle w:val="MONumberL8"/>
      <w:lvlText w:val="(%8)"/>
      <w:lvlJc w:val="left"/>
      <w:pPr>
        <w:tabs>
          <w:tab w:val="num" w:pos="3402"/>
        </w:tabs>
        <w:ind w:left="3402" w:hanging="850"/>
      </w:pPr>
      <w:rPr>
        <w:rFonts w:hint="default"/>
      </w:rPr>
    </w:lvl>
    <w:lvl w:ilvl="8">
      <w:start w:val="1"/>
      <w:numFmt w:val="decimal"/>
      <w:pStyle w:val="MONumberL9"/>
      <w:lvlText w:val="(%9)"/>
      <w:lvlJc w:val="left"/>
      <w:pPr>
        <w:tabs>
          <w:tab w:val="num" w:pos="4253"/>
        </w:tabs>
        <w:ind w:left="4253" w:hanging="851"/>
      </w:pPr>
      <w:rPr>
        <w:rFonts w:hint="default"/>
      </w:rPr>
    </w:lvl>
  </w:abstractNum>
  <w:abstractNum w:abstractNumId="24" w15:restartNumberingAfterBreak="0">
    <w:nsid w:val="6C8F789F"/>
    <w:multiLevelType w:val="multilevel"/>
    <w:tmpl w:val="6E38E0F8"/>
    <w:lvl w:ilvl="0">
      <w:start w:val="1"/>
      <w:numFmt w:val="decimal"/>
      <w:pStyle w:val="ScheduleFormal1"/>
      <w:lvlText w:val="%1"/>
      <w:lvlJc w:val="left"/>
      <w:pPr>
        <w:tabs>
          <w:tab w:val="num" w:pos="709"/>
        </w:tabs>
        <w:ind w:left="709" w:hanging="709"/>
      </w:pPr>
      <w:rPr>
        <w:rFonts w:ascii="Tahoma" w:hAnsi="Tahoma" w:hint="default"/>
        <w:b/>
        <w:i w:val="0"/>
        <w:sz w:val="20"/>
      </w:rPr>
    </w:lvl>
    <w:lvl w:ilvl="1">
      <w:start w:val="1"/>
      <w:numFmt w:val="decimal"/>
      <w:pStyle w:val="ScheduleFormal2"/>
      <w:lvlText w:val="%1.%2"/>
      <w:lvlJc w:val="left"/>
      <w:pPr>
        <w:tabs>
          <w:tab w:val="num" w:pos="709"/>
        </w:tabs>
        <w:ind w:left="709" w:hanging="709"/>
      </w:pPr>
      <w:rPr>
        <w:rFonts w:ascii="Tahoma" w:hAnsi="Tahoma" w:hint="default"/>
        <w:b w:val="0"/>
        <w:i w:val="0"/>
        <w:sz w:val="16"/>
      </w:rPr>
    </w:lvl>
    <w:lvl w:ilvl="2">
      <w:start w:val="1"/>
      <w:numFmt w:val="lowerLetter"/>
      <w:pStyle w:val="ScheduleFormal3"/>
      <w:lvlText w:val="(%3)"/>
      <w:lvlJc w:val="left"/>
      <w:pPr>
        <w:tabs>
          <w:tab w:val="num" w:pos="1418"/>
        </w:tabs>
        <w:ind w:left="1418" w:hanging="709"/>
      </w:pPr>
      <w:rPr>
        <w:rFonts w:ascii="Tahoma" w:hAnsi="Tahoma" w:hint="default"/>
        <w:b w:val="0"/>
        <w:i w:val="0"/>
        <w:strike w:val="0"/>
        <w:sz w:val="16"/>
      </w:rPr>
    </w:lvl>
    <w:lvl w:ilvl="3">
      <w:start w:val="1"/>
      <w:numFmt w:val="lowerRoman"/>
      <w:pStyle w:val="ScheduleFormal4"/>
      <w:lvlText w:val="(%4)"/>
      <w:lvlJc w:val="left"/>
      <w:pPr>
        <w:tabs>
          <w:tab w:val="num" w:pos="2126"/>
        </w:tabs>
        <w:ind w:left="2126" w:hanging="708"/>
      </w:pPr>
      <w:rPr>
        <w:rFonts w:ascii="Tahoma" w:hAnsi="Tahoma" w:hint="default"/>
        <w:b w:val="0"/>
        <w:i w:val="0"/>
        <w:sz w:val="16"/>
      </w:rPr>
    </w:lvl>
    <w:lvl w:ilvl="4">
      <w:start w:val="1"/>
      <w:numFmt w:val="upperLetter"/>
      <w:pStyle w:val="ScheduleFormal5"/>
      <w:lvlText w:val="(%5)"/>
      <w:lvlJc w:val="left"/>
      <w:pPr>
        <w:tabs>
          <w:tab w:val="num" w:pos="2835"/>
        </w:tabs>
        <w:ind w:left="2835" w:hanging="709"/>
      </w:pPr>
      <w:rPr>
        <w:rFonts w:ascii="Tahoma" w:hAnsi="Tahoma" w:hint="default"/>
        <w:b w:val="0"/>
        <w:i w:val="0"/>
        <w:sz w:val="16"/>
      </w:rPr>
    </w:lvl>
    <w:lvl w:ilvl="5">
      <w:start w:val="1"/>
      <w:numFmt w:val="upperRoman"/>
      <w:pStyle w:val="ScheduleFormal6"/>
      <w:lvlText w:val="(%6)"/>
      <w:lvlJc w:val="left"/>
      <w:pPr>
        <w:tabs>
          <w:tab w:val="num" w:pos="2835"/>
        </w:tabs>
        <w:ind w:left="3544" w:hanging="709"/>
      </w:pPr>
      <w:rPr>
        <w:rFonts w:ascii="Tahoma" w:hAnsi="Tahoma" w:hint="default"/>
        <w:b w:val="0"/>
        <w:i w:val="0"/>
        <w:sz w:val="16"/>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abstractNum w:abstractNumId="25" w15:restartNumberingAfterBreak="0">
    <w:nsid w:val="78423CBC"/>
    <w:multiLevelType w:val="multilevel"/>
    <w:tmpl w:val="BCFEF35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Theme="minorHAnsi" w:hAnsiTheme="minorHAnsi" w:cstheme="minorHAnsi" w:hint="default"/>
        <w:b w:val="0"/>
        <w:i w:val="0"/>
        <w:sz w:val="16"/>
        <w:szCs w:val="16"/>
      </w:rPr>
    </w:lvl>
    <w:lvl w:ilvl="4">
      <w:start w:val="1"/>
      <w:numFmt w:val="lowerRoman"/>
      <w:lvlText w:val="(%5)"/>
      <w:lvlJc w:val="left"/>
      <w:pPr>
        <w:tabs>
          <w:tab w:val="num" w:pos="1418"/>
        </w:tabs>
        <w:ind w:left="1418" w:hanging="567"/>
      </w:pPr>
      <w:rPr>
        <w:rFonts w:ascii="Calibri" w:hAnsi="Calibri"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7"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079283">
    <w:abstractNumId w:val="27"/>
  </w:num>
  <w:num w:numId="2" w16cid:durableId="1602451828">
    <w:abstractNumId w:val="16"/>
  </w:num>
  <w:num w:numId="3" w16cid:durableId="850335225">
    <w:abstractNumId w:val="11"/>
  </w:num>
  <w:num w:numId="4" w16cid:durableId="1541943291">
    <w:abstractNumId w:val="17"/>
  </w:num>
  <w:num w:numId="5" w16cid:durableId="1384603312">
    <w:abstractNumId w:val="15"/>
  </w:num>
  <w:num w:numId="6" w16cid:durableId="338313624">
    <w:abstractNumId w:val="13"/>
  </w:num>
  <w:num w:numId="7" w16cid:durableId="1934432443">
    <w:abstractNumId w:val="22"/>
  </w:num>
  <w:num w:numId="8" w16cid:durableId="1305087948">
    <w:abstractNumId w:val="12"/>
  </w:num>
  <w:num w:numId="9" w16cid:durableId="251545354">
    <w:abstractNumId w:val="26"/>
  </w:num>
  <w:num w:numId="10" w16cid:durableId="281158770">
    <w:abstractNumId w:val="19"/>
  </w:num>
  <w:num w:numId="11" w16cid:durableId="245237410">
    <w:abstractNumId w:val="9"/>
  </w:num>
  <w:num w:numId="12" w16cid:durableId="1533613948">
    <w:abstractNumId w:val="7"/>
  </w:num>
  <w:num w:numId="13" w16cid:durableId="1239972483">
    <w:abstractNumId w:val="6"/>
  </w:num>
  <w:num w:numId="14" w16cid:durableId="1390610231">
    <w:abstractNumId w:val="5"/>
  </w:num>
  <w:num w:numId="15" w16cid:durableId="1282954351">
    <w:abstractNumId w:val="4"/>
  </w:num>
  <w:num w:numId="16" w16cid:durableId="780956728">
    <w:abstractNumId w:val="8"/>
  </w:num>
  <w:num w:numId="17" w16cid:durableId="1465856052">
    <w:abstractNumId w:val="3"/>
  </w:num>
  <w:num w:numId="18" w16cid:durableId="310643643">
    <w:abstractNumId w:val="2"/>
  </w:num>
  <w:num w:numId="19" w16cid:durableId="306740442">
    <w:abstractNumId w:val="1"/>
  </w:num>
  <w:num w:numId="20" w16cid:durableId="1711493125">
    <w:abstractNumId w:val="0"/>
  </w:num>
  <w:num w:numId="21" w16cid:durableId="1593317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0319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4019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579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460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0356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926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1063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1464130">
    <w:abstractNumId w:val="14"/>
  </w:num>
  <w:num w:numId="30" w16cid:durableId="1356036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4356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9905184">
    <w:abstractNumId w:val="10"/>
  </w:num>
  <w:num w:numId="33" w16cid:durableId="299923457">
    <w:abstractNumId w:val="21"/>
  </w:num>
  <w:num w:numId="34" w16cid:durableId="188682711">
    <w:abstractNumId w:val="18"/>
  </w:num>
  <w:num w:numId="35" w16cid:durableId="1722747053">
    <w:abstractNumId w:val="24"/>
  </w:num>
  <w:num w:numId="36" w16cid:durableId="20044285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82707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4720999">
    <w:abstractNumId w:val="23"/>
  </w:num>
  <w:num w:numId="39" w16cid:durableId="1236431731">
    <w:abstractNumId w:val="25"/>
  </w:num>
  <w:num w:numId="40" w16cid:durableId="760882005">
    <w:abstractNumId w:val="20"/>
  </w:num>
  <w:num w:numId="41" w16cid:durableId="1104768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1863814">
    <w:abstractNumId w:val="21"/>
  </w:num>
  <w:num w:numId="43" w16cid:durableId="1436706638">
    <w:abstractNumId w:val="21"/>
  </w:num>
  <w:num w:numId="44" w16cid:durableId="1034504901">
    <w:abstractNumId w:val="21"/>
  </w:num>
  <w:num w:numId="45" w16cid:durableId="235281842">
    <w:abstractNumId w:val="21"/>
  </w:num>
  <w:num w:numId="46" w16cid:durableId="620648690">
    <w:abstractNumId w:val="21"/>
  </w:num>
  <w:num w:numId="47" w16cid:durableId="1969357256">
    <w:abstractNumId w:val="21"/>
  </w:num>
  <w:num w:numId="48" w16cid:durableId="1098718046">
    <w:abstractNumId w:val="21"/>
  </w:num>
  <w:num w:numId="49" w16cid:durableId="1628969967">
    <w:abstractNumId w:val="21"/>
  </w:num>
  <w:num w:numId="50" w16cid:durableId="1612738957">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6F"/>
    <w:rsid w:val="000006AF"/>
    <w:rsid w:val="00003D39"/>
    <w:rsid w:val="0000486F"/>
    <w:rsid w:val="0001082D"/>
    <w:rsid w:val="000125CF"/>
    <w:rsid w:val="0001294F"/>
    <w:rsid w:val="00012E6E"/>
    <w:rsid w:val="000140F9"/>
    <w:rsid w:val="00015171"/>
    <w:rsid w:val="00022CFA"/>
    <w:rsid w:val="0002634F"/>
    <w:rsid w:val="00030B2B"/>
    <w:rsid w:val="00033326"/>
    <w:rsid w:val="000344EF"/>
    <w:rsid w:val="00037FD4"/>
    <w:rsid w:val="00041C1A"/>
    <w:rsid w:val="00043A40"/>
    <w:rsid w:val="00045684"/>
    <w:rsid w:val="0005050A"/>
    <w:rsid w:val="00051A47"/>
    <w:rsid w:val="00052FA7"/>
    <w:rsid w:val="00053DFA"/>
    <w:rsid w:val="00054C43"/>
    <w:rsid w:val="00057ED3"/>
    <w:rsid w:val="000610E1"/>
    <w:rsid w:val="00062189"/>
    <w:rsid w:val="00063609"/>
    <w:rsid w:val="0007067B"/>
    <w:rsid w:val="00072495"/>
    <w:rsid w:val="000758CC"/>
    <w:rsid w:val="00075FEC"/>
    <w:rsid w:val="0007702D"/>
    <w:rsid w:val="0007748F"/>
    <w:rsid w:val="00080C57"/>
    <w:rsid w:val="00081D85"/>
    <w:rsid w:val="0008294C"/>
    <w:rsid w:val="00085FBC"/>
    <w:rsid w:val="0009057B"/>
    <w:rsid w:val="00093C3F"/>
    <w:rsid w:val="00096DFD"/>
    <w:rsid w:val="000A1039"/>
    <w:rsid w:val="000A1DEE"/>
    <w:rsid w:val="000A26DB"/>
    <w:rsid w:val="000A2DAA"/>
    <w:rsid w:val="000A3932"/>
    <w:rsid w:val="000A51A6"/>
    <w:rsid w:val="000A5C72"/>
    <w:rsid w:val="000B24D8"/>
    <w:rsid w:val="000B26DF"/>
    <w:rsid w:val="000B4E68"/>
    <w:rsid w:val="000C05BA"/>
    <w:rsid w:val="000C0CF4"/>
    <w:rsid w:val="000D0A05"/>
    <w:rsid w:val="000D15BE"/>
    <w:rsid w:val="000D1E2A"/>
    <w:rsid w:val="000D3320"/>
    <w:rsid w:val="000D7EFC"/>
    <w:rsid w:val="000E2A7F"/>
    <w:rsid w:val="000E3DC2"/>
    <w:rsid w:val="000E4322"/>
    <w:rsid w:val="000E4CF9"/>
    <w:rsid w:val="000E792C"/>
    <w:rsid w:val="000F330B"/>
    <w:rsid w:val="001056DB"/>
    <w:rsid w:val="001059BA"/>
    <w:rsid w:val="0010643A"/>
    <w:rsid w:val="00110C40"/>
    <w:rsid w:val="001119E2"/>
    <w:rsid w:val="00111AE5"/>
    <w:rsid w:val="0011216A"/>
    <w:rsid w:val="00112AE6"/>
    <w:rsid w:val="00114E79"/>
    <w:rsid w:val="0012285B"/>
    <w:rsid w:val="00124519"/>
    <w:rsid w:val="0013434B"/>
    <w:rsid w:val="001446DE"/>
    <w:rsid w:val="00144E41"/>
    <w:rsid w:val="00144FCD"/>
    <w:rsid w:val="00150521"/>
    <w:rsid w:val="00152F60"/>
    <w:rsid w:val="00154501"/>
    <w:rsid w:val="001566DE"/>
    <w:rsid w:val="00160396"/>
    <w:rsid w:val="0016527D"/>
    <w:rsid w:val="0016763A"/>
    <w:rsid w:val="00167766"/>
    <w:rsid w:val="00172744"/>
    <w:rsid w:val="001745BD"/>
    <w:rsid w:val="00174879"/>
    <w:rsid w:val="00176853"/>
    <w:rsid w:val="001804CC"/>
    <w:rsid w:val="0018438A"/>
    <w:rsid w:val="00184AC2"/>
    <w:rsid w:val="001878B0"/>
    <w:rsid w:val="00191B66"/>
    <w:rsid w:val="0019242A"/>
    <w:rsid w:val="0019433E"/>
    <w:rsid w:val="00195BBE"/>
    <w:rsid w:val="001A138C"/>
    <w:rsid w:val="001A5395"/>
    <w:rsid w:val="001A6FE4"/>
    <w:rsid w:val="001A7A3F"/>
    <w:rsid w:val="001B1EE8"/>
    <w:rsid w:val="001B1EF8"/>
    <w:rsid w:val="001B5BAA"/>
    <w:rsid w:val="001C10DE"/>
    <w:rsid w:val="001C41D5"/>
    <w:rsid w:val="001C4271"/>
    <w:rsid w:val="001C6A6F"/>
    <w:rsid w:val="001D0A8B"/>
    <w:rsid w:val="001D1CD9"/>
    <w:rsid w:val="001D3F21"/>
    <w:rsid w:val="001D3F9E"/>
    <w:rsid w:val="001D6994"/>
    <w:rsid w:val="001D706B"/>
    <w:rsid w:val="001E0839"/>
    <w:rsid w:val="001E10E9"/>
    <w:rsid w:val="001E2117"/>
    <w:rsid w:val="001E3E47"/>
    <w:rsid w:val="001F1A07"/>
    <w:rsid w:val="001F4DED"/>
    <w:rsid w:val="001F6DA2"/>
    <w:rsid w:val="00200A21"/>
    <w:rsid w:val="00201A71"/>
    <w:rsid w:val="00201F35"/>
    <w:rsid w:val="002029B4"/>
    <w:rsid w:val="00203917"/>
    <w:rsid w:val="00206E99"/>
    <w:rsid w:val="0021025B"/>
    <w:rsid w:val="00212C4E"/>
    <w:rsid w:val="00213723"/>
    <w:rsid w:val="002147F2"/>
    <w:rsid w:val="00225306"/>
    <w:rsid w:val="00227876"/>
    <w:rsid w:val="002323EA"/>
    <w:rsid w:val="002340C8"/>
    <w:rsid w:val="0023508C"/>
    <w:rsid w:val="00235AAE"/>
    <w:rsid w:val="00240CB3"/>
    <w:rsid w:val="00241702"/>
    <w:rsid w:val="00242EF0"/>
    <w:rsid w:val="00246314"/>
    <w:rsid w:val="00255B9D"/>
    <w:rsid w:val="00256D9D"/>
    <w:rsid w:val="00256DF1"/>
    <w:rsid w:val="00263F94"/>
    <w:rsid w:val="002714AE"/>
    <w:rsid w:val="00271BEE"/>
    <w:rsid w:val="0027483A"/>
    <w:rsid w:val="002748EE"/>
    <w:rsid w:val="0027565E"/>
    <w:rsid w:val="002763AC"/>
    <w:rsid w:val="00281B12"/>
    <w:rsid w:val="0028782D"/>
    <w:rsid w:val="002939DD"/>
    <w:rsid w:val="0029443B"/>
    <w:rsid w:val="00295FD5"/>
    <w:rsid w:val="002964DB"/>
    <w:rsid w:val="0029697B"/>
    <w:rsid w:val="00296BCA"/>
    <w:rsid w:val="002A0296"/>
    <w:rsid w:val="002A115C"/>
    <w:rsid w:val="002A1A50"/>
    <w:rsid w:val="002A26A3"/>
    <w:rsid w:val="002A5220"/>
    <w:rsid w:val="002A65FF"/>
    <w:rsid w:val="002A6674"/>
    <w:rsid w:val="002B479B"/>
    <w:rsid w:val="002B65B4"/>
    <w:rsid w:val="002B7EF4"/>
    <w:rsid w:val="002C2289"/>
    <w:rsid w:val="002C3CEE"/>
    <w:rsid w:val="002C4752"/>
    <w:rsid w:val="002C550E"/>
    <w:rsid w:val="002D0354"/>
    <w:rsid w:val="002D0444"/>
    <w:rsid w:val="002D1D9B"/>
    <w:rsid w:val="002D4713"/>
    <w:rsid w:val="002D7392"/>
    <w:rsid w:val="002D7614"/>
    <w:rsid w:val="002E0C38"/>
    <w:rsid w:val="002E12C3"/>
    <w:rsid w:val="002E1DA6"/>
    <w:rsid w:val="002E5D7D"/>
    <w:rsid w:val="002E6511"/>
    <w:rsid w:val="002E687E"/>
    <w:rsid w:val="002E6967"/>
    <w:rsid w:val="002F06BD"/>
    <w:rsid w:val="002F0ABF"/>
    <w:rsid w:val="002F2D31"/>
    <w:rsid w:val="002F64D6"/>
    <w:rsid w:val="00303326"/>
    <w:rsid w:val="00304690"/>
    <w:rsid w:val="00304A5C"/>
    <w:rsid w:val="00304D8A"/>
    <w:rsid w:val="00306AD4"/>
    <w:rsid w:val="00307956"/>
    <w:rsid w:val="0031168F"/>
    <w:rsid w:val="00313A35"/>
    <w:rsid w:val="0031470C"/>
    <w:rsid w:val="00316BF1"/>
    <w:rsid w:val="00317AB5"/>
    <w:rsid w:val="0032169C"/>
    <w:rsid w:val="0032481C"/>
    <w:rsid w:val="0032562C"/>
    <w:rsid w:val="00331A35"/>
    <w:rsid w:val="00333978"/>
    <w:rsid w:val="00336344"/>
    <w:rsid w:val="00337010"/>
    <w:rsid w:val="00337745"/>
    <w:rsid w:val="0033776F"/>
    <w:rsid w:val="00337F2C"/>
    <w:rsid w:val="0034050E"/>
    <w:rsid w:val="00343CDB"/>
    <w:rsid w:val="00343DCF"/>
    <w:rsid w:val="0034537D"/>
    <w:rsid w:val="00345394"/>
    <w:rsid w:val="00351D80"/>
    <w:rsid w:val="00351D8D"/>
    <w:rsid w:val="00351F3D"/>
    <w:rsid w:val="0035572C"/>
    <w:rsid w:val="00356188"/>
    <w:rsid w:val="00356258"/>
    <w:rsid w:val="0035661E"/>
    <w:rsid w:val="00357645"/>
    <w:rsid w:val="00360A81"/>
    <w:rsid w:val="003610F8"/>
    <w:rsid w:val="003616A1"/>
    <w:rsid w:val="00361CBB"/>
    <w:rsid w:val="00365B41"/>
    <w:rsid w:val="003712C2"/>
    <w:rsid w:val="00373A28"/>
    <w:rsid w:val="00373C00"/>
    <w:rsid w:val="00375929"/>
    <w:rsid w:val="00375C32"/>
    <w:rsid w:val="00376866"/>
    <w:rsid w:val="00377D2A"/>
    <w:rsid w:val="00377E2B"/>
    <w:rsid w:val="00380B75"/>
    <w:rsid w:val="00384E9E"/>
    <w:rsid w:val="0038602C"/>
    <w:rsid w:val="003865E4"/>
    <w:rsid w:val="0039081B"/>
    <w:rsid w:val="003928F9"/>
    <w:rsid w:val="00396220"/>
    <w:rsid w:val="003969C0"/>
    <w:rsid w:val="003975D7"/>
    <w:rsid w:val="003A04BD"/>
    <w:rsid w:val="003A0FD5"/>
    <w:rsid w:val="003A3834"/>
    <w:rsid w:val="003A3D4D"/>
    <w:rsid w:val="003A3FE5"/>
    <w:rsid w:val="003A5676"/>
    <w:rsid w:val="003A66B5"/>
    <w:rsid w:val="003B06A2"/>
    <w:rsid w:val="003B0967"/>
    <w:rsid w:val="003B32B2"/>
    <w:rsid w:val="003B5436"/>
    <w:rsid w:val="003C07CC"/>
    <w:rsid w:val="003C0B3F"/>
    <w:rsid w:val="003C47C7"/>
    <w:rsid w:val="003D07CA"/>
    <w:rsid w:val="003D699B"/>
    <w:rsid w:val="003E1D40"/>
    <w:rsid w:val="003E1FEC"/>
    <w:rsid w:val="003E249B"/>
    <w:rsid w:val="003E2EAE"/>
    <w:rsid w:val="003E516F"/>
    <w:rsid w:val="003E69E4"/>
    <w:rsid w:val="003F260D"/>
    <w:rsid w:val="003F3004"/>
    <w:rsid w:val="003F44D3"/>
    <w:rsid w:val="003F485A"/>
    <w:rsid w:val="003F56D5"/>
    <w:rsid w:val="004013CA"/>
    <w:rsid w:val="0040225B"/>
    <w:rsid w:val="00402655"/>
    <w:rsid w:val="00405942"/>
    <w:rsid w:val="00406970"/>
    <w:rsid w:val="00406973"/>
    <w:rsid w:val="00414BDD"/>
    <w:rsid w:val="00417DE5"/>
    <w:rsid w:val="004207BE"/>
    <w:rsid w:val="00420D7B"/>
    <w:rsid w:val="00421A12"/>
    <w:rsid w:val="00423F73"/>
    <w:rsid w:val="00425B71"/>
    <w:rsid w:val="0042692E"/>
    <w:rsid w:val="004271C1"/>
    <w:rsid w:val="0043344B"/>
    <w:rsid w:val="004354C1"/>
    <w:rsid w:val="00436E2B"/>
    <w:rsid w:val="00441165"/>
    <w:rsid w:val="00447D3F"/>
    <w:rsid w:val="004534E0"/>
    <w:rsid w:val="00453BC4"/>
    <w:rsid w:val="00454C12"/>
    <w:rsid w:val="00454F47"/>
    <w:rsid w:val="00456B82"/>
    <w:rsid w:val="00457475"/>
    <w:rsid w:val="00457EA4"/>
    <w:rsid w:val="00460F7C"/>
    <w:rsid w:val="004647E2"/>
    <w:rsid w:val="00467875"/>
    <w:rsid w:val="004709A7"/>
    <w:rsid w:val="00470F0A"/>
    <w:rsid w:val="00471402"/>
    <w:rsid w:val="004719B2"/>
    <w:rsid w:val="00473B00"/>
    <w:rsid w:val="0047591A"/>
    <w:rsid w:val="004771E2"/>
    <w:rsid w:val="00480664"/>
    <w:rsid w:val="0048226B"/>
    <w:rsid w:val="004825C4"/>
    <w:rsid w:val="00482E77"/>
    <w:rsid w:val="004856C9"/>
    <w:rsid w:val="0049028D"/>
    <w:rsid w:val="0049292B"/>
    <w:rsid w:val="00493396"/>
    <w:rsid w:val="004937B2"/>
    <w:rsid w:val="004943E3"/>
    <w:rsid w:val="004944F0"/>
    <w:rsid w:val="00494D89"/>
    <w:rsid w:val="004959CA"/>
    <w:rsid w:val="004A20AD"/>
    <w:rsid w:val="004A52D9"/>
    <w:rsid w:val="004A6191"/>
    <w:rsid w:val="004A7513"/>
    <w:rsid w:val="004B1B91"/>
    <w:rsid w:val="004B385F"/>
    <w:rsid w:val="004B6432"/>
    <w:rsid w:val="004B6B19"/>
    <w:rsid w:val="004B7A79"/>
    <w:rsid w:val="004C2299"/>
    <w:rsid w:val="004C6BF7"/>
    <w:rsid w:val="004C6D1A"/>
    <w:rsid w:val="004D1631"/>
    <w:rsid w:val="004D490B"/>
    <w:rsid w:val="004D642C"/>
    <w:rsid w:val="004D70D9"/>
    <w:rsid w:val="004D77CD"/>
    <w:rsid w:val="004E38E7"/>
    <w:rsid w:val="004E404C"/>
    <w:rsid w:val="004E7BFB"/>
    <w:rsid w:val="004F3377"/>
    <w:rsid w:val="0050135D"/>
    <w:rsid w:val="0050216A"/>
    <w:rsid w:val="00502881"/>
    <w:rsid w:val="00507A3E"/>
    <w:rsid w:val="005108DD"/>
    <w:rsid w:val="00514001"/>
    <w:rsid w:val="005149FC"/>
    <w:rsid w:val="00517177"/>
    <w:rsid w:val="005173EB"/>
    <w:rsid w:val="00523427"/>
    <w:rsid w:val="00524632"/>
    <w:rsid w:val="005263FA"/>
    <w:rsid w:val="0053015C"/>
    <w:rsid w:val="0053173E"/>
    <w:rsid w:val="005335AA"/>
    <w:rsid w:val="00536095"/>
    <w:rsid w:val="005423AA"/>
    <w:rsid w:val="00545296"/>
    <w:rsid w:val="00546A9B"/>
    <w:rsid w:val="00550016"/>
    <w:rsid w:val="00550837"/>
    <w:rsid w:val="00552375"/>
    <w:rsid w:val="00554968"/>
    <w:rsid w:val="00560155"/>
    <w:rsid w:val="00560352"/>
    <w:rsid w:val="00562541"/>
    <w:rsid w:val="00566287"/>
    <w:rsid w:val="00570A43"/>
    <w:rsid w:val="0057462F"/>
    <w:rsid w:val="0057609E"/>
    <w:rsid w:val="005813D2"/>
    <w:rsid w:val="005822A5"/>
    <w:rsid w:val="00582310"/>
    <w:rsid w:val="00582714"/>
    <w:rsid w:val="005855E0"/>
    <w:rsid w:val="00585659"/>
    <w:rsid w:val="005861E8"/>
    <w:rsid w:val="00586E68"/>
    <w:rsid w:val="00590756"/>
    <w:rsid w:val="005915A9"/>
    <w:rsid w:val="005A0148"/>
    <w:rsid w:val="005A110A"/>
    <w:rsid w:val="005A7B70"/>
    <w:rsid w:val="005B33A3"/>
    <w:rsid w:val="005C07FB"/>
    <w:rsid w:val="005D2052"/>
    <w:rsid w:val="005D7597"/>
    <w:rsid w:val="005E1786"/>
    <w:rsid w:val="005E22F2"/>
    <w:rsid w:val="005E4D2F"/>
    <w:rsid w:val="005E4EEF"/>
    <w:rsid w:val="005E6908"/>
    <w:rsid w:val="005F0BDC"/>
    <w:rsid w:val="005F41C2"/>
    <w:rsid w:val="005F7770"/>
    <w:rsid w:val="005F7D23"/>
    <w:rsid w:val="006048A2"/>
    <w:rsid w:val="0060500C"/>
    <w:rsid w:val="00612096"/>
    <w:rsid w:val="0061278C"/>
    <w:rsid w:val="00626E2C"/>
    <w:rsid w:val="006350F0"/>
    <w:rsid w:val="00636195"/>
    <w:rsid w:val="00637A7C"/>
    <w:rsid w:val="006432F8"/>
    <w:rsid w:val="006468BE"/>
    <w:rsid w:val="00650732"/>
    <w:rsid w:val="006507E9"/>
    <w:rsid w:val="00651889"/>
    <w:rsid w:val="0065615F"/>
    <w:rsid w:val="00657A14"/>
    <w:rsid w:val="0066058D"/>
    <w:rsid w:val="00663B44"/>
    <w:rsid w:val="00663E5A"/>
    <w:rsid w:val="00665A22"/>
    <w:rsid w:val="006739EB"/>
    <w:rsid w:val="006772CB"/>
    <w:rsid w:val="006806A4"/>
    <w:rsid w:val="006807E1"/>
    <w:rsid w:val="00680EA0"/>
    <w:rsid w:val="00685626"/>
    <w:rsid w:val="00687062"/>
    <w:rsid w:val="006873B5"/>
    <w:rsid w:val="00691443"/>
    <w:rsid w:val="006933F1"/>
    <w:rsid w:val="00694C9B"/>
    <w:rsid w:val="0069550A"/>
    <w:rsid w:val="006968BC"/>
    <w:rsid w:val="00697039"/>
    <w:rsid w:val="006A07EB"/>
    <w:rsid w:val="006A3BB4"/>
    <w:rsid w:val="006A4968"/>
    <w:rsid w:val="006A5DD4"/>
    <w:rsid w:val="006C0B3D"/>
    <w:rsid w:val="006C1140"/>
    <w:rsid w:val="006C22C7"/>
    <w:rsid w:val="006C2C85"/>
    <w:rsid w:val="006C4517"/>
    <w:rsid w:val="006C6786"/>
    <w:rsid w:val="006D26AB"/>
    <w:rsid w:val="006D29E2"/>
    <w:rsid w:val="006D2EBF"/>
    <w:rsid w:val="006E0C17"/>
    <w:rsid w:val="006E15D4"/>
    <w:rsid w:val="006E23C5"/>
    <w:rsid w:val="006E39C8"/>
    <w:rsid w:val="006E5986"/>
    <w:rsid w:val="006F0D07"/>
    <w:rsid w:val="006F2973"/>
    <w:rsid w:val="006F3DDC"/>
    <w:rsid w:val="006F6FCB"/>
    <w:rsid w:val="00703119"/>
    <w:rsid w:val="007046CC"/>
    <w:rsid w:val="0070594C"/>
    <w:rsid w:val="00705E62"/>
    <w:rsid w:val="00707711"/>
    <w:rsid w:val="0071333C"/>
    <w:rsid w:val="00716261"/>
    <w:rsid w:val="00716D3E"/>
    <w:rsid w:val="00723B45"/>
    <w:rsid w:val="00724FED"/>
    <w:rsid w:val="00726748"/>
    <w:rsid w:val="0072726C"/>
    <w:rsid w:val="0073064C"/>
    <w:rsid w:val="00731EC8"/>
    <w:rsid w:val="00731F2B"/>
    <w:rsid w:val="00734AC0"/>
    <w:rsid w:val="0073561C"/>
    <w:rsid w:val="007415A1"/>
    <w:rsid w:val="00745690"/>
    <w:rsid w:val="007468E2"/>
    <w:rsid w:val="00746EF5"/>
    <w:rsid w:val="007514E3"/>
    <w:rsid w:val="00752C0B"/>
    <w:rsid w:val="00753486"/>
    <w:rsid w:val="007535BE"/>
    <w:rsid w:val="007547A8"/>
    <w:rsid w:val="00761C59"/>
    <w:rsid w:val="007631BA"/>
    <w:rsid w:val="007635E1"/>
    <w:rsid w:val="0076405D"/>
    <w:rsid w:val="00766364"/>
    <w:rsid w:val="00771796"/>
    <w:rsid w:val="00772EB6"/>
    <w:rsid w:val="0077422D"/>
    <w:rsid w:val="0077660F"/>
    <w:rsid w:val="007769E7"/>
    <w:rsid w:val="007776C5"/>
    <w:rsid w:val="0078071A"/>
    <w:rsid w:val="0078087A"/>
    <w:rsid w:val="00782245"/>
    <w:rsid w:val="0078251D"/>
    <w:rsid w:val="00786A2A"/>
    <w:rsid w:val="007903FA"/>
    <w:rsid w:val="007944A6"/>
    <w:rsid w:val="007A48A3"/>
    <w:rsid w:val="007A5097"/>
    <w:rsid w:val="007A536B"/>
    <w:rsid w:val="007A7B12"/>
    <w:rsid w:val="007B128F"/>
    <w:rsid w:val="007B1E64"/>
    <w:rsid w:val="007B4608"/>
    <w:rsid w:val="007B7705"/>
    <w:rsid w:val="007C2058"/>
    <w:rsid w:val="007C2BB7"/>
    <w:rsid w:val="007C2DBC"/>
    <w:rsid w:val="007C3824"/>
    <w:rsid w:val="007C4187"/>
    <w:rsid w:val="007C6F9A"/>
    <w:rsid w:val="007C747E"/>
    <w:rsid w:val="007D09FC"/>
    <w:rsid w:val="007D0A13"/>
    <w:rsid w:val="007D1D5F"/>
    <w:rsid w:val="007D566D"/>
    <w:rsid w:val="007D58FE"/>
    <w:rsid w:val="007E36A7"/>
    <w:rsid w:val="007E4A9B"/>
    <w:rsid w:val="007E4B25"/>
    <w:rsid w:val="007F0824"/>
    <w:rsid w:val="007F2081"/>
    <w:rsid w:val="007F4A61"/>
    <w:rsid w:val="007F7E88"/>
    <w:rsid w:val="00801F38"/>
    <w:rsid w:val="0080296A"/>
    <w:rsid w:val="0080402E"/>
    <w:rsid w:val="0080417F"/>
    <w:rsid w:val="00806E11"/>
    <w:rsid w:val="008073F3"/>
    <w:rsid w:val="00810A5F"/>
    <w:rsid w:val="00814C84"/>
    <w:rsid w:val="00815AD0"/>
    <w:rsid w:val="00820AA5"/>
    <w:rsid w:val="008219A9"/>
    <w:rsid w:val="00826F5F"/>
    <w:rsid w:val="008331CD"/>
    <w:rsid w:val="00833D43"/>
    <w:rsid w:val="00836A39"/>
    <w:rsid w:val="008423A1"/>
    <w:rsid w:val="00843891"/>
    <w:rsid w:val="008443D4"/>
    <w:rsid w:val="00846094"/>
    <w:rsid w:val="008541B2"/>
    <w:rsid w:val="00855045"/>
    <w:rsid w:val="008668FD"/>
    <w:rsid w:val="008709B6"/>
    <w:rsid w:val="008720B1"/>
    <w:rsid w:val="008731E5"/>
    <w:rsid w:val="008823CF"/>
    <w:rsid w:val="00883CCC"/>
    <w:rsid w:val="00896DA7"/>
    <w:rsid w:val="008A2543"/>
    <w:rsid w:val="008A525B"/>
    <w:rsid w:val="008A78BB"/>
    <w:rsid w:val="008B3CE3"/>
    <w:rsid w:val="008B3F64"/>
    <w:rsid w:val="008B76CC"/>
    <w:rsid w:val="008C0465"/>
    <w:rsid w:val="008C0E72"/>
    <w:rsid w:val="008C451A"/>
    <w:rsid w:val="008C6E59"/>
    <w:rsid w:val="008C749D"/>
    <w:rsid w:val="008D0401"/>
    <w:rsid w:val="008D5321"/>
    <w:rsid w:val="008E0066"/>
    <w:rsid w:val="008E1826"/>
    <w:rsid w:val="008E277A"/>
    <w:rsid w:val="008E7060"/>
    <w:rsid w:val="008E7573"/>
    <w:rsid w:val="008F015B"/>
    <w:rsid w:val="008F3B2B"/>
    <w:rsid w:val="008F71A6"/>
    <w:rsid w:val="008F7544"/>
    <w:rsid w:val="009002FD"/>
    <w:rsid w:val="0090364A"/>
    <w:rsid w:val="00904984"/>
    <w:rsid w:val="00907543"/>
    <w:rsid w:val="00910DEC"/>
    <w:rsid w:val="009133E4"/>
    <w:rsid w:val="00914797"/>
    <w:rsid w:val="00914DC7"/>
    <w:rsid w:val="00917E8A"/>
    <w:rsid w:val="009206C6"/>
    <w:rsid w:val="009231CF"/>
    <w:rsid w:val="0092740A"/>
    <w:rsid w:val="00936715"/>
    <w:rsid w:val="00940028"/>
    <w:rsid w:val="00940B47"/>
    <w:rsid w:val="00940E9E"/>
    <w:rsid w:val="009419C2"/>
    <w:rsid w:val="00941FFD"/>
    <w:rsid w:val="00942CC9"/>
    <w:rsid w:val="009430DF"/>
    <w:rsid w:val="00943200"/>
    <w:rsid w:val="009447A3"/>
    <w:rsid w:val="00946DC8"/>
    <w:rsid w:val="00946ECE"/>
    <w:rsid w:val="0095024C"/>
    <w:rsid w:val="00960B1E"/>
    <w:rsid w:val="00961C64"/>
    <w:rsid w:val="009645AA"/>
    <w:rsid w:val="00965028"/>
    <w:rsid w:val="009659AE"/>
    <w:rsid w:val="00973582"/>
    <w:rsid w:val="00973615"/>
    <w:rsid w:val="00975967"/>
    <w:rsid w:val="009804D3"/>
    <w:rsid w:val="00982054"/>
    <w:rsid w:val="00982DCF"/>
    <w:rsid w:val="00985DFD"/>
    <w:rsid w:val="00986CE0"/>
    <w:rsid w:val="00990CEA"/>
    <w:rsid w:val="009926B1"/>
    <w:rsid w:val="009930B1"/>
    <w:rsid w:val="0099600C"/>
    <w:rsid w:val="0099725F"/>
    <w:rsid w:val="009A034A"/>
    <w:rsid w:val="009A077C"/>
    <w:rsid w:val="009A633C"/>
    <w:rsid w:val="009B6901"/>
    <w:rsid w:val="009B7E46"/>
    <w:rsid w:val="009C2F8F"/>
    <w:rsid w:val="009C34F2"/>
    <w:rsid w:val="009C529F"/>
    <w:rsid w:val="009C5F6E"/>
    <w:rsid w:val="009D1008"/>
    <w:rsid w:val="009D2D3D"/>
    <w:rsid w:val="009D2FDC"/>
    <w:rsid w:val="009D3BC4"/>
    <w:rsid w:val="009D420A"/>
    <w:rsid w:val="009E0BA7"/>
    <w:rsid w:val="009E1067"/>
    <w:rsid w:val="009E1134"/>
    <w:rsid w:val="009E2B11"/>
    <w:rsid w:val="009E2B39"/>
    <w:rsid w:val="009E53C5"/>
    <w:rsid w:val="009F01E6"/>
    <w:rsid w:val="009F2818"/>
    <w:rsid w:val="009F2A23"/>
    <w:rsid w:val="009F4169"/>
    <w:rsid w:val="009F52E3"/>
    <w:rsid w:val="009F6197"/>
    <w:rsid w:val="00A00460"/>
    <w:rsid w:val="00A01B25"/>
    <w:rsid w:val="00A04EC2"/>
    <w:rsid w:val="00A06ACA"/>
    <w:rsid w:val="00A10A34"/>
    <w:rsid w:val="00A1249A"/>
    <w:rsid w:val="00A14C10"/>
    <w:rsid w:val="00A175BB"/>
    <w:rsid w:val="00A212B6"/>
    <w:rsid w:val="00A21F83"/>
    <w:rsid w:val="00A2571F"/>
    <w:rsid w:val="00A25E71"/>
    <w:rsid w:val="00A26EBC"/>
    <w:rsid w:val="00A30616"/>
    <w:rsid w:val="00A306B4"/>
    <w:rsid w:val="00A32F34"/>
    <w:rsid w:val="00A3381F"/>
    <w:rsid w:val="00A33DA4"/>
    <w:rsid w:val="00A34228"/>
    <w:rsid w:val="00A352BA"/>
    <w:rsid w:val="00A36156"/>
    <w:rsid w:val="00A46D49"/>
    <w:rsid w:val="00A50E49"/>
    <w:rsid w:val="00A55998"/>
    <w:rsid w:val="00A55B42"/>
    <w:rsid w:val="00A55E08"/>
    <w:rsid w:val="00A56405"/>
    <w:rsid w:val="00A60BF3"/>
    <w:rsid w:val="00A62953"/>
    <w:rsid w:val="00A62D24"/>
    <w:rsid w:val="00A6356A"/>
    <w:rsid w:val="00A657FF"/>
    <w:rsid w:val="00A65892"/>
    <w:rsid w:val="00A677B4"/>
    <w:rsid w:val="00A67B71"/>
    <w:rsid w:val="00A70903"/>
    <w:rsid w:val="00A7133D"/>
    <w:rsid w:val="00A71CDD"/>
    <w:rsid w:val="00A72E51"/>
    <w:rsid w:val="00A75B7F"/>
    <w:rsid w:val="00A775BF"/>
    <w:rsid w:val="00A80231"/>
    <w:rsid w:val="00A82FD0"/>
    <w:rsid w:val="00A84344"/>
    <w:rsid w:val="00A850C9"/>
    <w:rsid w:val="00A86D70"/>
    <w:rsid w:val="00A86E08"/>
    <w:rsid w:val="00A90D6F"/>
    <w:rsid w:val="00A93799"/>
    <w:rsid w:val="00A94538"/>
    <w:rsid w:val="00A96D42"/>
    <w:rsid w:val="00AA1EB2"/>
    <w:rsid w:val="00AA1FD9"/>
    <w:rsid w:val="00AA41A6"/>
    <w:rsid w:val="00AA4640"/>
    <w:rsid w:val="00AA5A25"/>
    <w:rsid w:val="00AA7E91"/>
    <w:rsid w:val="00AB2A43"/>
    <w:rsid w:val="00AB3AB3"/>
    <w:rsid w:val="00AB4173"/>
    <w:rsid w:val="00AB607C"/>
    <w:rsid w:val="00AB7D0A"/>
    <w:rsid w:val="00AC0341"/>
    <w:rsid w:val="00AC20AD"/>
    <w:rsid w:val="00AC2B90"/>
    <w:rsid w:val="00AC2B9F"/>
    <w:rsid w:val="00AC2D44"/>
    <w:rsid w:val="00AC2FAD"/>
    <w:rsid w:val="00AC4130"/>
    <w:rsid w:val="00AC4F05"/>
    <w:rsid w:val="00AC73CC"/>
    <w:rsid w:val="00AD2318"/>
    <w:rsid w:val="00AD3778"/>
    <w:rsid w:val="00AD3CF8"/>
    <w:rsid w:val="00AD5A52"/>
    <w:rsid w:val="00AE060E"/>
    <w:rsid w:val="00AE1B2E"/>
    <w:rsid w:val="00AE4A1A"/>
    <w:rsid w:val="00AE52D0"/>
    <w:rsid w:val="00AE773D"/>
    <w:rsid w:val="00AF07E0"/>
    <w:rsid w:val="00AF0AE0"/>
    <w:rsid w:val="00AF0BF0"/>
    <w:rsid w:val="00AF7C10"/>
    <w:rsid w:val="00B07AF5"/>
    <w:rsid w:val="00B1128F"/>
    <w:rsid w:val="00B13145"/>
    <w:rsid w:val="00B142F6"/>
    <w:rsid w:val="00B15EF3"/>
    <w:rsid w:val="00B20DE4"/>
    <w:rsid w:val="00B219BC"/>
    <w:rsid w:val="00B21EF5"/>
    <w:rsid w:val="00B23301"/>
    <w:rsid w:val="00B2506E"/>
    <w:rsid w:val="00B258E2"/>
    <w:rsid w:val="00B269F6"/>
    <w:rsid w:val="00B3736F"/>
    <w:rsid w:val="00B37B88"/>
    <w:rsid w:val="00B37FA7"/>
    <w:rsid w:val="00B403C2"/>
    <w:rsid w:val="00B42E32"/>
    <w:rsid w:val="00B43247"/>
    <w:rsid w:val="00B45EE7"/>
    <w:rsid w:val="00B463F0"/>
    <w:rsid w:val="00B535FB"/>
    <w:rsid w:val="00B549AB"/>
    <w:rsid w:val="00B5619C"/>
    <w:rsid w:val="00B577BC"/>
    <w:rsid w:val="00B611DC"/>
    <w:rsid w:val="00B669F8"/>
    <w:rsid w:val="00B67F2A"/>
    <w:rsid w:val="00B720C4"/>
    <w:rsid w:val="00B725C1"/>
    <w:rsid w:val="00B73D2F"/>
    <w:rsid w:val="00B74C25"/>
    <w:rsid w:val="00B758FE"/>
    <w:rsid w:val="00B83909"/>
    <w:rsid w:val="00B83F82"/>
    <w:rsid w:val="00B84951"/>
    <w:rsid w:val="00B84D3F"/>
    <w:rsid w:val="00B91546"/>
    <w:rsid w:val="00B91B44"/>
    <w:rsid w:val="00B929BA"/>
    <w:rsid w:val="00B940E5"/>
    <w:rsid w:val="00B9532B"/>
    <w:rsid w:val="00B96E8C"/>
    <w:rsid w:val="00BA003D"/>
    <w:rsid w:val="00BA4200"/>
    <w:rsid w:val="00BA4B3E"/>
    <w:rsid w:val="00BA552C"/>
    <w:rsid w:val="00BA74CC"/>
    <w:rsid w:val="00BB2F90"/>
    <w:rsid w:val="00BB4361"/>
    <w:rsid w:val="00BC104F"/>
    <w:rsid w:val="00BC15CB"/>
    <w:rsid w:val="00BC2A99"/>
    <w:rsid w:val="00BC333C"/>
    <w:rsid w:val="00BC3A3A"/>
    <w:rsid w:val="00BC4F44"/>
    <w:rsid w:val="00BC548E"/>
    <w:rsid w:val="00BC774C"/>
    <w:rsid w:val="00BD246C"/>
    <w:rsid w:val="00BD2BD1"/>
    <w:rsid w:val="00BD4560"/>
    <w:rsid w:val="00BD4E64"/>
    <w:rsid w:val="00BD5579"/>
    <w:rsid w:val="00BD7A29"/>
    <w:rsid w:val="00BE60D8"/>
    <w:rsid w:val="00BE6B19"/>
    <w:rsid w:val="00BF0C39"/>
    <w:rsid w:val="00BF7B6A"/>
    <w:rsid w:val="00C0052A"/>
    <w:rsid w:val="00C02F0C"/>
    <w:rsid w:val="00C03DC1"/>
    <w:rsid w:val="00C042B2"/>
    <w:rsid w:val="00C05DAA"/>
    <w:rsid w:val="00C16B90"/>
    <w:rsid w:val="00C16BBB"/>
    <w:rsid w:val="00C17970"/>
    <w:rsid w:val="00C20DA4"/>
    <w:rsid w:val="00C20DC4"/>
    <w:rsid w:val="00C214C3"/>
    <w:rsid w:val="00C26F23"/>
    <w:rsid w:val="00C30710"/>
    <w:rsid w:val="00C40DEA"/>
    <w:rsid w:val="00C424FB"/>
    <w:rsid w:val="00C42A57"/>
    <w:rsid w:val="00C42D78"/>
    <w:rsid w:val="00C44A97"/>
    <w:rsid w:val="00C45648"/>
    <w:rsid w:val="00C46A91"/>
    <w:rsid w:val="00C47320"/>
    <w:rsid w:val="00C47EDA"/>
    <w:rsid w:val="00C556F1"/>
    <w:rsid w:val="00C56FE2"/>
    <w:rsid w:val="00C607A9"/>
    <w:rsid w:val="00C665C9"/>
    <w:rsid w:val="00C67295"/>
    <w:rsid w:val="00C76352"/>
    <w:rsid w:val="00C80869"/>
    <w:rsid w:val="00C90B72"/>
    <w:rsid w:val="00CA0419"/>
    <w:rsid w:val="00CA0B4B"/>
    <w:rsid w:val="00CA25BB"/>
    <w:rsid w:val="00CA6D30"/>
    <w:rsid w:val="00CA7AE4"/>
    <w:rsid w:val="00CA7C8F"/>
    <w:rsid w:val="00CB4F51"/>
    <w:rsid w:val="00CB50C6"/>
    <w:rsid w:val="00CB6DA4"/>
    <w:rsid w:val="00CC0858"/>
    <w:rsid w:val="00CC365B"/>
    <w:rsid w:val="00CC4DC6"/>
    <w:rsid w:val="00CD326A"/>
    <w:rsid w:val="00CD4E16"/>
    <w:rsid w:val="00CD4EBD"/>
    <w:rsid w:val="00CD4F5A"/>
    <w:rsid w:val="00CD6B42"/>
    <w:rsid w:val="00CE0744"/>
    <w:rsid w:val="00CE36B4"/>
    <w:rsid w:val="00CE60D9"/>
    <w:rsid w:val="00CF1C73"/>
    <w:rsid w:val="00CF228F"/>
    <w:rsid w:val="00CF50DE"/>
    <w:rsid w:val="00CF72C5"/>
    <w:rsid w:val="00D00D84"/>
    <w:rsid w:val="00D0220A"/>
    <w:rsid w:val="00D05A29"/>
    <w:rsid w:val="00D102F5"/>
    <w:rsid w:val="00D10504"/>
    <w:rsid w:val="00D114F3"/>
    <w:rsid w:val="00D11598"/>
    <w:rsid w:val="00D13A8A"/>
    <w:rsid w:val="00D146E6"/>
    <w:rsid w:val="00D15956"/>
    <w:rsid w:val="00D16AE2"/>
    <w:rsid w:val="00D212D0"/>
    <w:rsid w:val="00D221AE"/>
    <w:rsid w:val="00D23610"/>
    <w:rsid w:val="00D24331"/>
    <w:rsid w:val="00D3018E"/>
    <w:rsid w:val="00D30A71"/>
    <w:rsid w:val="00D3507E"/>
    <w:rsid w:val="00D40F0B"/>
    <w:rsid w:val="00D45049"/>
    <w:rsid w:val="00D474DC"/>
    <w:rsid w:val="00D5058D"/>
    <w:rsid w:val="00D51715"/>
    <w:rsid w:val="00D55DBE"/>
    <w:rsid w:val="00D60741"/>
    <w:rsid w:val="00D60F36"/>
    <w:rsid w:val="00D63105"/>
    <w:rsid w:val="00D7061D"/>
    <w:rsid w:val="00D70E1B"/>
    <w:rsid w:val="00D72879"/>
    <w:rsid w:val="00D74CFF"/>
    <w:rsid w:val="00D7721C"/>
    <w:rsid w:val="00D8013D"/>
    <w:rsid w:val="00D802DE"/>
    <w:rsid w:val="00D80839"/>
    <w:rsid w:val="00D8202D"/>
    <w:rsid w:val="00D82A6F"/>
    <w:rsid w:val="00D83892"/>
    <w:rsid w:val="00D83C3F"/>
    <w:rsid w:val="00D845AE"/>
    <w:rsid w:val="00D84FE8"/>
    <w:rsid w:val="00D854E7"/>
    <w:rsid w:val="00D8776F"/>
    <w:rsid w:val="00D879A0"/>
    <w:rsid w:val="00D91FC8"/>
    <w:rsid w:val="00D93546"/>
    <w:rsid w:val="00D93854"/>
    <w:rsid w:val="00D95D1C"/>
    <w:rsid w:val="00D97FD4"/>
    <w:rsid w:val="00DA03CC"/>
    <w:rsid w:val="00DB1193"/>
    <w:rsid w:val="00DB6AA6"/>
    <w:rsid w:val="00DC37F2"/>
    <w:rsid w:val="00DC4F7B"/>
    <w:rsid w:val="00DC743E"/>
    <w:rsid w:val="00DD0617"/>
    <w:rsid w:val="00DD0E5C"/>
    <w:rsid w:val="00DD2058"/>
    <w:rsid w:val="00DD413A"/>
    <w:rsid w:val="00DD5565"/>
    <w:rsid w:val="00DE2B44"/>
    <w:rsid w:val="00DE31C8"/>
    <w:rsid w:val="00DE4961"/>
    <w:rsid w:val="00DE5ED8"/>
    <w:rsid w:val="00DE7582"/>
    <w:rsid w:val="00DE7876"/>
    <w:rsid w:val="00DE7DB2"/>
    <w:rsid w:val="00DF0B82"/>
    <w:rsid w:val="00DF4B36"/>
    <w:rsid w:val="00DF5210"/>
    <w:rsid w:val="00DF5A7B"/>
    <w:rsid w:val="00DF6135"/>
    <w:rsid w:val="00E0326F"/>
    <w:rsid w:val="00E05BF1"/>
    <w:rsid w:val="00E07F46"/>
    <w:rsid w:val="00E11DED"/>
    <w:rsid w:val="00E13E69"/>
    <w:rsid w:val="00E208E3"/>
    <w:rsid w:val="00E24207"/>
    <w:rsid w:val="00E24C5B"/>
    <w:rsid w:val="00E258D6"/>
    <w:rsid w:val="00E25B27"/>
    <w:rsid w:val="00E26DBD"/>
    <w:rsid w:val="00E26DFA"/>
    <w:rsid w:val="00E30A8F"/>
    <w:rsid w:val="00E32E92"/>
    <w:rsid w:val="00E3538C"/>
    <w:rsid w:val="00E368D7"/>
    <w:rsid w:val="00E36A1E"/>
    <w:rsid w:val="00E36C54"/>
    <w:rsid w:val="00E40C60"/>
    <w:rsid w:val="00E4295F"/>
    <w:rsid w:val="00E43F8E"/>
    <w:rsid w:val="00E43FB4"/>
    <w:rsid w:val="00E444C9"/>
    <w:rsid w:val="00E45764"/>
    <w:rsid w:val="00E56669"/>
    <w:rsid w:val="00E62021"/>
    <w:rsid w:val="00E629F0"/>
    <w:rsid w:val="00E63E71"/>
    <w:rsid w:val="00E63F63"/>
    <w:rsid w:val="00E67A13"/>
    <w:rsid w:val="00E70576"/>
    <w:rsid w:val="00E73157"/>
    <w:rsid w:val="00E75137"/>
    <w:rsid w:val="00E80624"/>
    <w:rsid w:val="00E80D35"/>
    <w:rsid w:val="00E8489F"/>
    <w:rsid w:val="00E875C7"/>
    <w:rsid w:val="00E87B2E"/>
    <w:rsid w:val="00E91077"/>
    <w:rsid w:val="00E91857"/>
    <w:rsid w:val="00E93A9A"/>
    <w:rsid w:val="00E954E3"/>
    <w:rsid w:val="00E96A1D"/>
    <w:rsid w:val="00EA3EE7"/>
    <w:rsid w:val="00EA6C9D"/>
    <w:rsid w:val="00EB0396"/>
    <w:rsid w:val="00EB0BCF"/>
    <w:rsid w:val="00EB2F81"/>
    <w:rsid w:val="00EB4B5D"/>
    <w:rsid w:val="00EB53CB"/>
    <w:rsid w:val="00EC1C88"/>
    <w:rsid w:val="00EC1FEF"/>
    <w:rsid w:val="00EC2DCD"/>
    <w:rsid w:val="00EC2E16"/>
    <w:rsid w:val="00EC3014"/>
    <w:rsid w:val="00EC3571"/>
    <w:rsid w:val="00EC4680"/>
    <w:rsid w:val="00EC4955"/>
    <w:rsid w:val="00EC4F80"/>
    <w:rsid w:val="00EC6E08"/>
    <w:rsid w:val="00ED2316"/>
    <w:rsid w:val="00ED2642"/>
    <w:rsid w:val="00ED5486"/>
    <w:rsid w:val="00ED6B4F"/>
    <w:rsid w:val="00ED6F31"/>
    <w:rsid w:val="00ED6F87"/>
    <w:rsid w:val="00EE0B4C"/>
    <w:rsid w:val="00EE3819"/>
    <w:rsid w:val="00EE3A4D"/>
    <w:rsid w:val="00EE561E"/>
    <w:rsid w:val="00EE6311"/>
    <w:rsid w:val="00EF27CC"/>
    <w:rsid w:val="00EF4639"/>
    <w:rsid w:val="00F00CB9"/>
    <w:rsid w:val="00F016BE"/>
    <w:rsid w:val="00F03869"/>
    <w:rsid w:val="00F04EB5"/>
    <w:rsid w:val="00F0780A"/>
    <w:rsid w:val="00F100DE"/>
    <w:rsid w:val="00F128A8"/>
    <w:rsid w:val="00F12AFF"/>
    <w:rsid w:val="00F13B56"/>
    <w:rsid w:val="00F15E1A"/>
    <w:rsid w:val="00F175EA"/>
    <w:rsid w:val="00F23323"/>
    <w:rsid w:val="00F241A6"/>
    <w:rsid w:val="00F25260"/>
    <w:rsid w:val="00F2635C"/>
    <w:rsid w:val="00F3543D"/>
    <w:rsid w:val="00F41713"/>
    <w:rsid w:val="00F43BC3"/>
    <w:rsid w:val="00F44175"/>
    <w:rsid w:val="00F476E4"/>
    <w:rsid w:val="00F51B8D"/>
    <w:rsid w:val="00F537A3"/>
    <w:rsid w:val="00F5455A"/>
    <w:rsid w:val="00F54C54"/>
    <w:rsid w:val="00F55728"/>
    <w:rsid w:val="00F57574"/>
    <w:rsid w:val="00F64A0C"/>
    <w:rsid w:val="00F64A1A"/>
    <w:rsid w:val="00F65A2C"/>
    <w:rsid w:val="00F71422"/>
    <w:rsid w:val="00F7289F"/>
    <w:rsid w:val="00F73524"/>
    <w:rsid w:val="00F77240"/>
    <w:rsid w:val="00F77D32"/>
    <w:rsid w:val="00F8173F"/>
    <w:rsid w:val="00F8563D"/>
    <w:rsid w:val="00F8573F"/>
    <w:rsid w:val="00F8714D"/>
    <w:rsid w:val="00F90F2E"/>
    <w:rsid w:val="00F92D90"/>
    <w:rsid w:val="00F934D9"/>
    <w:rsid w:val="00FA37A4"/>
    <w:rsid w:val="00FA3B23"/>
    <w:rsid w:val="00FA67EF"/>
    <w:rsid w:val="00FA76B3"/>
    <w:rsid w:val="00FB6FEB"/>
    <w:rsid w:val="00FB763D"/>
    <w:rsid w:val="00FC18E4"/>
    <w:rsid w:val="00FC24F8"/>
    <w:rsid w:val="00FC3AE9"/>
    <w:rsid w:val="00FC451B"/>
    <w:rsid w:val="00FC5C1D"/>
    <w:rsid w:val="00FC61DB"/>
    <w:rsid w:val="00FD1C96"/>
    <w:rsid w:val="00FD5B31"/>
    <w:rsid w:val="00FE38FF"/>
    <w:rsid w:val="00FE639A"/>
    <w:rsid w:val="00FF086C"/>
    <w:rsid w:val="00FF1F8D"/>
    <w:rsid w:val="00FF2A47"/>
    <w:rsid w:val="00FF5D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1121A"/>
  <w15:docId w15:val="{1303977C-34AD-4577-B356-83D02739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76F"/>
    <w:rPr>
      <w:rFonts w:eastAsia="Times New Roman" w:cs="Times New Roman"/>
      <w:lang w:eastAsia="en-AU"/>
    </w:rPr>
  </w:style>
  <w:style w:type="paragraph" w:styleId="Heading1">
    <w:name w:val="heading 1"/>
    <w:aliases w:val="Main Heading,h1,No numbers,69%,Attribute Heading 1,1.,H1,Heading A,Heading1,Head1,Heading apps,Para1,Section Heading,MAIN HEADING,1. Level 1 Heading,Title1,L1,Level 1,Appendix1,Appendix2,Appendix3,no pg,I1,1st level,l1,Chapter title,c"/>
    <w:basedOn w:val="Normal"/>
    <w:next w:val="BodyIndent1"/>
    <w:link w:val="Heading1Char"/>
    <w:qFormat/>
    <w:rsid w:val="00A46D49"/>
    <w:pPr>
      <w:keepNext/>
      <w:pBdr>
        <w:top w:val="single" w:sz="4" w:space="6" w:color="auto"/>
      </w:pBdr>
      <w:spacing w:before="480"/>
      <w:outlineLvl w:val="0"/>
    </w:pPr>
    <w:rPr>
      <w:b/>
      <w:kern w:val="28"/>
      <w:sz w:val="22"/>
    </w:rPr>
  </w:style>
  <w:style w:type="paragraph" w:styleId="Heading2">
    <w:name w:val="heading 2"/>
    <w:aliases w:val="Sub-heading,h2,Heading b,Heading 2X,Body Text (Reset numbering),body,Section,h2.H2,l2,list 2,list 2,heading 2TOC,Head 2,List level 2,Header 2,Attribute Heading 2,test,heading 2body,h2 main heading,B Sub/Bold,B Sub/Bold1,B Sub/Bold2,H2,1.1,h"/>
    <w:basedOn w:val="Normal"/>
    <w:next w:val="BodyIndent1"/>
    <w:link w:val="Heading2Char"/>
    <w:qFormat/>
    <w:rsid w:val="003610F8"/>
    <w:pPr>
      <w:keepNext/>
      <w:numPr>
        <w:ilvl w:val="1"/>
        <w:numId w:val="33"/>
      </w:numPr>
      <w:spacing w:before="240"/>
      <w:outlineLvl w:val="1"/>
    </w:pPr>
    <w:rPr>
      <w:b/>
    </w:rPr>
  </w:style>
  <w:style w:type="paragraph" w:styleId="Heading3">
    <w:name w:val="heading 3"/>
    <w:aliases w:val="Heading 3 Char1,Heading 3 Char Char,Heading 3 Char2,Heading 3 Char1 Char Char,Heading 3 Char1 Char1,Heading 3 Char1 Char,h3,3 bullet,b,2,H3,(a),a,H31,(Alt+3),h3 sub heading,Head 3,3m,h:3,BOD 1,BOD 0,h31,h32,C Sub-Sub/Italic,Head 31,Head 32,H32"/>
    <w:basedOn w:val="Normal"/>
    <w:link w:val="Heading3Char"/>
    <w:qFormat/>
    <w:rsid w:val="003610F8"/>
    <w:pPr>
      <w:numPr>
        <w:ilvl w:val="2"/>
        <w:numId w:val="33"/>
      </w:numPr>
      <w:spacing w:before="240"/>
      <w:outlineLvl w:val="2"/>
    </w:pPr>
  </w:style>
  <w:style w:type="paragraph" w:styleId="Heading4">
    <w:name w:val="heading 4"/>
    <w:aliases w:val="h4,Heading 4 Char1 Char,Heading 4 Char1,Heading 4 Char Char,H-4,Heading 4 Char2,Heading 4 Char1 Char Char,Heading 4 Char1 Char1,(i),h41,h42,Para4,4,h4 sub sub heading,H4,(Alt+4),H41,(Alt+4)1,H42,(Alt+4)2,H43,(Alt+4)3,H44,(Alt+4)4,bl,Level 2 - "/>
    <w:basedOn w:val="Normal"/>
    <w:link w:val="Heading4Char"/>
    <w:qFormat/>
    <w:rsid w:val="003610F8"/>
    <w:pPr>
      <w:numPr>
        <w:ilvl w:val="3"/>
        <w:numId w:val="33"/>
      </w:numPr>
      <w:spacing w:before="240"/>
      <w:outlineLvl w:val="3"/>
    </w:pPr>
  </w:style>
  <w:style w:type="paragraph" w:styleId="Heading5">
    <w:name w:val="heading 5"/>
    <w:aliases w:val="Level 3 - i,SC 1,H5,Appendix,Heading 5 StGeorge,3rd sub-clause,A,(A),l5+toc5,s,Heading 51,Heading 5 StGeorge1,Para51,h51,h511,h521,L51,H51,SC,h5,L5,Block Label,Lev 5,Heading 5 Interstar,5,Level 5,Para5,h52,Document Title 2,Body Text (R),hd5,TH"/>
    <w:basedOn w:val="Normal"/>
    <w:link w:val="Heading5Char"/>
    <w:qFormat/>
    <w:rsid w:val="003610F8"/>
    <w:pPr>
      <w:numPr>
        <w:ilvl w:val="4"/>
        <w:numId w:val="33"/>
      </w:numPr>
      <w:spacing w:before="240"/>
      <w:outlineLvl w:val="4"/>
    </w:pPr>
  </w:style>
  <w:style w:type="paragraph" w:styleId="Heading6">
    <w:name w:val="heading 6"/>
    <w:aliases w:val="h6,(I),don't use,Heading 6 - do not use,Legal Level 1.,H6,rp_Heading 6,Square Bullet list,Bullet (Single Lines),a.,Lev 6,ASAPHeading 6,Heading 6  Appendix Y &amp; Z,Heading 6  Appendix Y &amp; Z1,Heading 6  Appendix Y &amp; Z2,Heading 6  Appendix Y &amp; Z11"/>
    <w:basedOn w:val="Normal"/>
    <w:next w:val="Normal"/>
    <w:link w:val="Heading6Char"/>
    <w:qFormat/>
    <w:rsid w:val="008C6E59"/>
    <w:pPr>
      <w:outlineLvl w:val="5"/>
    </w:pPr>
  </w:style>
  <w:style w:type="paragraph" w:styleId="Heading7">
    <w:name w:val="heading 7"/>
    <w:aliases w:val="WTP Body Text,H7,i.,(1),L2 PIP,Legal Level 1.1.,(TopSection),(TopSection)1,(TopSection)2,(TopSection)3,(TopSection)4,(TopSection)5,(TopSection)6,(TopSection)7,(TopSection)8,(TopSection)9,(TopSection)10,(TopSection)11,(TopSection)12,ap,Lev 7,7"/>
    <w:basedOn w:val="Normal"/>
    <w:next w:val="Normal"/>
    <w:link w:val="Heading7Char"/>
    <w:qFormat/>
    <w:rsid w:val="008C6E59"/>
    <w:pPr>
      <w:outlineLvl w:val="6"/>
    </w:pPr>
  </w:style>
  <w:style w:type="paragraph" w:styleId="Heading8">
    <w:name w:val="heading 8"/>
    <w:aliases w:val="H8,ad,Legal Level 1.1.1.,Lev 8,L3 PIP,Bullet 1,8,Annex,h8"/>
    <w:basedOn w:val="Normal"/>
    <w:next w:val="Normal"/>
    <w:link w:val="Heading8Char"/>
    <w:qFormat/>
    <w:rsid w:val="008C6E59"/>
    <w:pPr>
      <w:outlineLvl w:val="7"/>
    </w:pPr>
  </w:style>
  <w:style w:type="paragraph" w:styleId="Heading9">
    <w:name w:val="heading 9"/>
    <w:aliases w:val="H9,aat,Legal Level 1.1.1.1.,Lev 9,Bullet 2,H9 Char,Legal Level 1.1.1.1. Char,(Subsubsection Nos),Heading 9 Char1,Heading 9 Char Char,Heading 9 Char1 Char Char,Heading 9 Char Char Char Char,Heading 9 Char Char1,Annex1,Appen 1,h9"/>
    <w:basedOn w:val="Normal"/>
    <w:next w:val="Normal"/>
    <w:link w:val="Heading9Char"/>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6"/>
      </w:numPr>
      <w:tabs>
        <w:tab w:val="num" w:pos="360"/>
      </w:tabs>
      <w:spacing w:before="240"/>
      <w:ind w:left="0" w:firstLine="0"/>
    </w:pPr>
  </w:style>
  <w:style w:type="paragraph" w:customStyle="1" w:styleId="Bullet3">
    <w:name w:val="Bullet3"/>
    <w:basedOn w:val="Normal"/>
    <w:qFormat/>
    <w:rsid w:val="00A46D49"/>
    <w:pPr>
      <w:numPr>
        <w:numId w:val="7"/>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character" w:customStyle="1" w:styleId="Heading1Char">
    <w:name w:val="Heading 1 Char"/>
    <w:aliases w:val="Main Heading Char,h1 Char,No numbers Char,69% Char,Attribute Heading 1 Char,1. Char,H1 Char,Heading A Char,Heading1 Char,Head1 Char,Heading apps Char,Para1 Char,Section Heading Char,MAIN HEADING Char,1. Level 1 Heading Char,Title1 Char"/>
    <w:basedOn w:val="DefaultParagraphFont"/>
    <w:link w:val="Heading1"/>
    <w:rsid w:val="00A46D49"/>
    <w:rPr>
      <w:rFonts w:eastAsia="Times New Roman" w:cs="Times New Roman"/>
      <w:b/>
      <w:kern w:val="28"/>
      <w:sz w:val="22"/>
      <w:lang w:eastAsia="en-AU"/>
    </w:rPr>
  </w:style>
  <w:style w:type="character" w:customStyle="1" w:styleId="Heading2Char">
    <w:name w:val="Heading 2 Char"/>
    <w:aliases w:val="Sub-heading Char,h2 Char,Heading b Char,Heading 2X Char,Body Text (Reset numbering) Char,body Char,Section Char,h2.H2 Char,l2 Char,list 2 Char,list 2 Char,heading 2TOC Char,Head 2 Char,List level 2 Char,Header 2 Char,test Char,H2 Char"/>
    <w:basedOn w:val="DefaultParagraphFont"/>
    <w:link w:val="Heading2"/>
    <w:rsid w:val="003610F8"/>
    <w:rPr>
      <w:rFonts w:eastAsia="Times New Roman" w:cs="Times New Roman"/>
      <w:b/>
      <w:lang w:eastAsia="en-AU"/>
    </w:rPr>
  </w:style>
  <w:style w:type="character" w:customStyle="1" w:styleId="Heading3Char">
    <w:name w:val="Heading 3 Char"/>
    <w:aliases w:val="Heading 3 Char1 Char2,Heading 3 Char Char Char,Heading 3 Char2 Char,Heading 3 Char1 Char Char Char,Heading 3 Char1 Char1 Char,Heading 3 Char1 Char Char1,h3 Char,3 bullet Char,b Char,2 Char,H3 Char,(a) Char,a Char,H31 Char,(Alt+3) Char"/>
    <w:basedOn w:val="DefaultParagraphFont"/>
    <w:link w:val="Heading3"/>
    <w:rsid w:val="003610F8"/>
    <w:rPr>
      <w:rFonts w:eastAsia="Times New Roman" w:cs="Times New Roman"/>
      <w:lang w:eastAsia="en-AU"/>
    </w:rPr>
  </w:style>
  <w:style w:type="character" w:customStyle="1" w:styleId="Heading4Char">
    <w:name w:val="Heading 4 Char"/>
    <w:aliases w:val="h4 Char,Heading 4 Char1 Char Char1,Heading 4 Char1 Char2,Heading 4 Char Char Char,H-4 Char,Heading 4 Char2 Char,Heading 4 Char1 Char Char Char,Heading 4 Char1 Char1 Char,(i) Char,h41 Char,h42 Char,Para4 Char,4 Char,h4 sub sub heading Char"/>
    <w:basedOn w:val="DefaultParagraphFont"/>
    <w:link w:val="Heading4"/>
    <w:rsid w:val="003610F8"/>
    <w:rPr>
      <w:rFonts w:eastAsia="Times New Roman" w:cs="Times New Roman"/>
      <w:lang w:eastAsia="en-AU"/>
    </w:rPr>
  </w:style>
  <w:style w:type="character" w:customStyle="1" w:styleId="Heading5Char">
    <w:name w:val="Heading 5 Char"/>
    <w:aliases w:val="Level 3 - i Char,SC 1 Char,H5 Char,Appendix Char,Heading 5 StGeorge Char,3rd sub-clause Char,A Char,(A) Char,l5+toc5 Char,s Char,Heading 51 Char,Heading 5 StGeorge1 Char,Para51 Char,h51 Char,h511 Char,h521 Char,L51 Char,H51 Char,SC Char"/>
    <w:basedOn w:val="DefaultParagraphFont"/>
    <w:link w:val="Heading5"/>
    <w:rsid w:val="00FC18E4"/>
    <w:rPr>
      <w:rFonts w:eastAsia="Times New Roman" w:cs="Times New Roman"/>
      <w:lang w:eastAsia="en-AU"/>
    </w:rPr>
  </w:style>
  <w:style w:type="character" w:customStyle="1" w:styleId="Heading6Char">
    <w:name w:val="Heading 6 Char"/>
    <w:aliases w:val="h6 Char,(I) Char,don't use Char,Heading 6 - do not use Char,Legal Level 1. Char,H6 Char,rp_Heading 6 Char,Square Bullet list Char,Bullet (Single Lines) Char,a. Char,Lev 6 Char,ASAPHeading 6 Char,Heading 6  Appendix Y &amp; Z Char"/>
    <w:basedOn w:val="DefaultParagraphFont"/>
    <w:link w:val="Heading6"/>
    <w:rsid w:val="000344EF"/>
    <w:rPr>
      <w:rFonts w:ascii="Arial" w:hAnsi="Arial" w:cs="Times New Roman"/>
      <w:sz w:val="20"/>
      <w:szCs w:val="20"/>
      <w:lang w:eastAsia="en-AU"/>
    </w:rPr>
  </w:style>
  <w:style w:type="character" w:customStyle="1" w:styleId="Heading7Char">
    <w:name w:val="Heading 7 Char"/>
    <w:aliases w:val="WTP Body Text Char,H7 Char,i. Char,(1) Char,L2 PIP Char,Legal Level 1.1. Char,(TopSection) Char,(TopSection)1 Char,(TopSection)2 Char,(TopSection)3 Char,(TopSection)4 Char,(TopSection)5 Char,(TopSection)6 Char,(TopSection)7 Char,ap Char"/>
    <w:basedOn w:val="DefaultParagraphFont"/>
    <w:link w:val="Heading7"/>
    <w:rsid w:val="000344EF"/>
    <w:rPr>
      <w:rFonts w:ascii="Arial" w:hAnsi="Arial" w:cs="Times New Roman"/>
      <w:sz w:val="20"/>
      <w:szCs w:val="20"/>
      <w:lang w:eastAsia="en-AU"/>
    </w:rPr>
  </w:style>
  <w:style w:type="character" w:customStyle="1" w:styleId="Heading8Char">
    <w:name w:val="Heading 8 Char"/>
    <w:aliases w:val="H8 Char,ad Char,Legal Level 1.1.1. Char,Lev 8 Char,L3 PIP Char,Bullet 1 Char,8 Char,Annex Char,h8 Char"/>
    <w:basedOn w:val="DefaultParagraphFont"/>
    <w:link w:val="Heading8"/>
    <w:rsid w:val="000344EF"/>
    <w:rPr>
      <w:rFonts w:ascii="Arial" w:hAnsi="Arial" w:cs="Times New Roman"/>
      <w:sz w:val="20"/>
      <w:szCs w:val="20"/>
      <w:lang w:eastAsia="en-AU"/>
    </w:rPr>
  </w:style>
  <w:style w:type="character" w:customStyle="1" w:styleId="Heading9Char">
    <w:name w:val="Heading 9 Char"/>
    <w:aliases w:val="H9 Char1,aat Char,Legal Level 1.1.1.1. Char1,Lev 9 Char,Bullet 2 Char,H9 Char Char,Legal Level 1.1.1.1. Char Char,(Subsubsection Nos) Char,Heading 9 Char1 Char,Heading 9 Char Char Char,Heading 9 Char1 Char Char Char,Annex1 Char,h9 Char"/>
    <w:basedOn w:val="DefaultParagraphFont"/>
    <w:link w:val="Heading9"/>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9"/>
      </w:numPr>
      <w:spacing w:before="240"/>
    </w:pPr>
  </w:style>
  <w:style w:type="paragraph" w:customStyle="1" w:styleId="legalRecital1">
    <w:name w:val="legalRecital1"/>
    <w:basedOn w:val="Normal"/>
    <w:qFormat/>
    <w:rsid w:val="003610F8"/>
    <w:pPr>
      <w:numPr>
        <w:numId w:val="2"/>
      </w:numPr>
      <w:spacing w:before="240"/>
    </w:pPr>
  </w:style>
  <w:style w:type="paragraph" w:customStyle="1" w:styleId="legalSchedule">
    <w:name w:val="legalSchedule"/>
    <w:basedOn w:val="Normal"/>
    <w:next w:val="Normal"/>
    <w:qFormat/>
    <w:rsid w:val="001A138C"/>
    <w:pPr>
      <w:pageBreakBefore/>
      <w:numPr>
        <w:numId w:val="4"/>
      </w:numPr>
      <w:pBdr>
        <w:top w:val="single" w:sz="4" w:space="1" w:color="auto"/>
      </w:pBdr>
    </w:pPr>
    <w:rPr>
      <w:b/>
      <w:sz w:val="34"/>
    </w:rPr>
  </w:style>
  <w:style w:type="paragraph" w:customStyle="1" w:styleId="legalScheduleDesc">
    <w:name w:val="legalScheduleDesc"/>
    <w:basedOn w:val="Normal"/>
    <w:next w:val="Normal"/>
    <w:qFormat/>
    <w:rsid w:val="00517177"/>
    <w:pPr>
      <w:keepNext/>
      <w:spacing w:before="240"/>
    </w:pPr>
    <w:rPr>
      <w:b/>
      <w:sz w:val="22"/>
    </w:rPr>
  </w:style>
  <w:style w:type="paragraph" w:customStyle="1" w:styleId="legalTitleDescription">
    <w:name w:val="legalTitleDescription"/>
    <w:basedOn w:val="Normal"/>
    <w:next w:val="Normal"/>
    <w:qFormat/>
    <w:rsid w:val="00517177"/>
    <w:pPr>
      <w:spacing w:before="240"/>
    </w:pPr>
    <w:rPr>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3"/>
      </w:numPr>
      <w:spacing w:before="240"/>
    </w:pPr>
    <w:rPr>
      <w:rFonts w:cs="Arial"/>
      <w:szCs w:val="22"/>
    </w:rPr>
  </w:style>
  <w:style w:type="paragraph" w:customStyle="1" w:styleId="Numpara2">
    <w:name w:val="Numpara2"/>
    <w:basedOn w:val="Normal"/>
    <w:qFormat/>
    <w:rsid w:val="003610F8"/>
    <w:pPr>
      <w:numPr>
        <w:ilvl w:val="1"/>
        <w:numId w:val="3"/>
      </w:numPr>
      <w:spacing w:before="240"/>
    </w:pPr>
    <w:rPr>
      <w:rFonts w:cs="Arial"/>
      <w:szCs w:val="22"/>
    </w:rPr>
  </w:style>
  <w:style w:type="paragraph" w:customStyle="1" w:styleId="Numpara3">
    <w:name w:val="Numpara3"/>
    <w:basedOn w:val="Normal"/>
    <w:qFormat/>
    <w:rsid w:val="003610F8"/>
    <w:pPr>
      <w:numPr>
        <w:ilvl w:val="2"/>
        <w:numId w:val="3"/>
      </w:numPr>
      <w:spacing w:before="240"/>
    </w:pPr>
    <w:rPr>
      <w:rFonts w:cs="Arial"/>
      <w:szCs w:val="22"/>
    </w:rPr>
  </w:style>
  <w:style w:type="paragraph" w:customStyle="1" w:styleId="Numpara4">
    <w:name w:val="Numpara4"/>
    <w:basedOn w:val="Normal"/>
    <w:qFormat/>
    <w:rsid w:val="003610F8"/>
    <w:pPr>
      <w:numPr>
        <w:ilvl w:val="3"/>
        <w:numId w:val="3"/>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052FA7"/>
    <w:pPr>
      <w:tabs>
        <w:tab w:val="left" w:pos="851"/>
        <w:tab w:val="right" w:leader="dot" w:pos="9072"/>
      </w:tabs>
      <w:spacing w:before="120" w:after="120"/>
      <w:ind w:left="851" w:hanging="851"/>
    </w:pPr>
    <w:rPr>
      <w:rFonts w:ascii="Calibri" w:hAnsi="Calibri" w:cs="Times New Roman"/>
      <w:caps/>
      <w:sz w:val="18"/>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5"/>
      </w:numPr>
      <w:pBdr>
        <w:top w:val="single" w:sz="4" w:space="1" w:color="auto"/>
      </w:pBdr>
    </w:pPr>
    <w:rPr>
      <w:b/>
      <w:sz w:val="34"/>
    </w:rPr>
  </w:style>
  <w:style w:type="paragraph" w:customStyle="1" w:styleId="legalPart">
    <w:name w:val="legalPart"/>
    <w:basedOn w:val="Normal"/>
    <w:next w:val="Normal"/>
    <w:qFormat/>
    <w:rsid w:val="00380B75"/>
    <w:pPr>
      <w:keepNext/>
      <w:numPr>
        <w:numId w:val="8"/>
      </w:numPr>
      <w:pBdr>
        <w:top w:val="single" w:sz="4" w:space="6" w:color="82002A"/>
      </w:pBdr>
      <w:spacing w:before="480" w:after="480"/>
    </w:pPr>
    <w:rPr>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Title">
    <w:name w:val="Title"/>
    <w:aliases w:val="WTP Head 3"/>
    <w:basedOn w:val="Normal"/>
    <w:next w:val="Normal"/>
    <w:link w:val="TitleChar"/>
    <w:uiPriority w:val="10"/>
    <w:qFormat/>
    <w:rsid w:val="0033776F"/>
    <w:pPr>
      <w:keepNext/>
      <w:spacing w:before="240"/>
      <w:outlineLvl w:val="0"/>
    </w:pPr>
    <w:rPr>
      <w:rFonts w:ascii="Arial Bold" w:hAnsi="Arial Bold" w:cs="Arial"/>
      <w:bCs/>
    </w:rPr>
  </w:style>
  <w:style w:type="character" w:customStyle="1" w:styleId="TitleChar">
    <w:name w:val="Title Char"/>
    <w:aliases w:val="WTP Head 3 Char"/>
    <w:basedOn w:val="DefaultParagraphFont"/>
    <w:link w:val="Title"/>
    <w:uiPriority w:val="10"/>
    <w:rsid w:val="0033776F"/>
    <w:rPr>
      <w:rFonts w:ascii="Arial Bold" w:eastAsia="Times New Roman" w:hAnsi="Arial Bold" w:cs="Arial"/>
      <w:bCs/>
      <w:lang w:eastAsia="en-AU"/>
    </w:rPr>
  </w:style>
  <w:style w:type="paragraph" w:styleId="BodyText2">
    <w:name w:val="Body Text 2"/>
    <w:basedOn w:val="Normal"/>
    <w:link w:val="BodyText2Char"/>
    <w:unhideWhenUsed/>
    <w:rsid w:val="0033776F"/>
    <w:pPr>
      <w:spacing w:after="120" w:line="480" w:lineRule="auto"/>
    </w:pPr>
  </w:style>
  <w:style w:type="character" w:customStyle="1" w:styleId="BodyText2Char">
    <w:name w:val="Body Text 2 Char"/>
    <w:basedOn w:val="DefaultParagraphFont"/>
    <w:link w:val="BodyText2"/>
    <w:rsid w:val="0033776F"/>
    <w:rPr>
      <w:rFonts w:eastAsia="Times New Roman" w:cs="Times New Roman"/>
      <w:lang w:eastAsia="en-AU"/>
    </w:rPr>
  </w:style>
  <w:style w:type="paragraph" w:customStyle="1" w:styleId="MAList1">
    <w:name w:val="MA List 1"/>
    <w:basedOn w:val="ListParagraph"/>
    <w:link w:val="MAList1Char"/>
    <w:qFormat/>
    <w:rsid w:val="0033776F"/>
    <w:pPr>
      <w:numPr>
        <w:numId w:val="10"/>
      </w:numPr>
      <w:spacing w:before="120" w:after="120"/>
      <w:contextualSpacing w:val="0"/>
      <w:jc w:val="both"/>
    </w:pPr>
    <w:rPr>
      <w:rFonts w:ascii="Palatino Linotype" w:hAnsi="Palatino Linotype"/>
      <w:sz w:val="16"/>
      <w:szCs w:val="16"/>
    </w:rPr>
  </w:style>
  <w:style w:type="character" w:customStyle="1" w:styleId="MAList1Char">
    <w:name w:val="MA List 1 Char"/>
    <w:basedOn w:val="DefaultParagraphFont"/>
    <w:link w:val="MAList1"/>
    <w:rsid w:val="0033776F"/>
    <w:rPr>
      <w:rFonts w:ascii="Palatino Linotype" w:eastAsia="Times New Roman" w:hAnsi="Palatino Linotype" w:cs="Times New Roman"/>
      <w:sz w:val="16"/>
      <w:szCs w:val="16"/>
      <w:lang w:eastAsia="en-AU"/>
    </w:rPr>
  </w:style>
  <w:style w:type="paragraph" w:styleId="ListParagraph">
    <w:name w:val="List Paragraph"/>
    <w:basedOn w:val="Normal"/>
    <w:uiPriority w:val="34"/>
    <w:qFormat/>
    <w:rsid w:val="0033776F"/>
    <w:pPr>
      <w:ind w:left="720"/>
      <w:contextualSpacing/>
    </w:pPr>
  </w:style>
  <w:style w:type="paragraph" w:customStyle="1" w:styleId="WTPMA1A">
    <w:name w:val="WTPMA1A"/>
    <w:basedOn w:val="Normal"/>
    <w:link w:val="WTPMA1AChar"/>
    <w:qFormat/>
    <w:rsid w:val="0033776F"/>
    <w:pPr>
      <w:keepNext/>
      <w:spacing w:before="400"/>
      <w:ind w:left="851" w:hanging="851"/>
      <w:outlineLvl w:val="0"/>
    </w:pPr>
    <w:rPr>
      <w:rFonts w:ascii="Verdana" w:hAnsi="Verdana" w:cs="Arial"/>
      <w:b/>
      <w:caps/>
      <w:sz w:val="22"/>
      <w:szCs w:val="16"/>
    </w:rPr>
  </w:style>
  <w:style w:type="character" w:customStyle="1" w:styleId="WTPMA1AChar">
    <w:name w:val="WTPMA1A Char"/>
    <w:basedOn w:val="DefaultParagraphFont"/>
    <w:link w:val="WTPMA1A"/>
    <w:rsid w:val="0033776F"/>
    <w:rPr>
      <w:rFonts w:ascii="Verdana" w:eastAsia="Times New Roman" w:hAnsi="Verdana" w:cs="Arial"/>
      <w:b/>
      <w:caps/>
      <w:sz w:val="22"/>
      <w:szCs w:val="16"/>
      <w:lang w:eastAsia="en-AU"/>
    </w:rPr>
  </w:style>
  <w:style w:type="paragraph" w:customStyle="1" w:styleId="IndentParaLevel1">
    <w:name w:val="IndentParaLevel1"/>
    <w:basedOn w:val="Normal"/>
    <w:rsid w:val="0033776F"/>
    <w:pPr>
      <w:spacing w:after="220"/>
      <w:ind w:left="964"/>
    </w:pPr>
    <w:rPr>
      <w:sz w:val="22"/>
      <w:szCs w:val="24"/>
      <w:lang w:eastAsia="en-US"/>
    </w:rPr>
  </w:style>
  <w:style w:type="paragraph" w:customStyle="1" w:styleId="Default">
    <w:name w:val="Default"/>
    <w:rsid w:val="0033776F"/>
    <w:pPr>
      <w:autoSpaceDE w:val="0"/>
      <w:autoSpaceDN w:val="0"/>
      <w:adjustRightInd w:val="0"/>
    </w:pPr>
    <w:rPr>
      <w:rFonts w:ascii="Verdana" w:eastAsiaTheme="minorHAnsi" w:hAnsi="Verdana" w:cs="Verdana"/>
      <w:color w:val="000000"/>
      <w:sz w:val="24"/>
      <w:szCs w:val="24"/>
      <w:lang w:eastAsia="en-US"/>
    </w:rPr>
  </w:style>
  <w:style w:type="paragraph" w:customStyle="1" w:styleId="PFHeading2">
    <w:name w:val="PF Heading 2"/>
    <w:basedOn w:val="Normal"/>
    <w:rsid w:val="0033776F"/>
    <w:pPr>
      <w:tabs>
        <w:tab w:val="left" w:pos="924"/>
        <w:tab w:val="left" w:pos="1848"/>
        <w:tab w:val="left" w:pos="2773"/>
        <w:tab w:val="left" w:pos="3697"/>
        <w:tab w:val="left" w:pos="4621"/>
        <w:tab w:val="left" w:pos="5545"/>
        <w:tab w:val="left" w:pos="6469"/>
        <w:tab w:val="left" w:pos="7394"/>
        <w:tab w:val="left" w:pos="8318"/>
        <w:tab w:val="right" w:pos="8789"/>
      </w:tabs>
      <w:spacing w:line="276" w:lineRule="auto"/>
    </w:pPr>
    <w:rPr>
      <w:b/>
      <w:szCs w:val="16"/>
      <w:lang w:val="en-GB"/>
    </w:rPr>
  </w:style>
  <w:style w:type="paragraph" w:customStyle="1" w:styleId="PFLevel2">
    <w:name w:val="PF Level 2"/>
    <w:basedOn w:val="Normal"/>
    <w:semiHidden/>
    <w:rsid w:val="0033776F"/>
    <w:pPr>
      <w:tabs>
        <w:tab w:val="left" w:pos="1848"/>
        <w:tab w:val="left" w:pos="2773"/>
        <w:tab w:val="left" w:pos="3697"/>
        <w:tab w:val="left" w:pos="4621"/>
        <w:tab w:val="left" w:pos="5545"/>
        <w:tab w:val="left" w:pos="6469"/>
        <w:tab w:val="left" w:pos="7394"/>
        <w:tab w:val="left" w:pos="8318"/>
        <w:tab w:val="right" w:pos="8789"/>
      </w:tabs>
      <w:spacing w:line="276" w:lineRule="auto"/>
    </w:pPr>
    <w:rPr>
      <w:szCs w:val="16"/>
      <w:lang w:val="en-GB"/>
    </w:rPr>
  </w:style>
  <w:style w:type="paragraph" w:styleId="Header">
    <w:name w:val="header"/>
    <w:basedOn w:val="Normal"/>
    <w:link w:val="HeaderChar"/>
    <w:uiPriority w:val="99"/>
    <w:unhideWhenUsed/>
    <w:rsid w:val="0033776F"/>
    <w:pPr>
      <w:tabs>
        <w:tab w:val="center" w:pos="4513"/>
        <w:tab w:val="right" w:pos="9026"/>
      </w:tabs>
    </w:pPr>
  </w:style>
  <w:style w:type="character" w:customStyle="1" w:styleId="HeaderChar">
    <w:name w:val="Header Char"/>
    <w:basedOn w:val="DefaultParagraphFont"/>
    <w:link w:val="Header"/>
    <w:uiPriority w:val="99"/>
    <w:rsid w:val="0033776F"/>
    <w:rPr>
      <w:rFonts w:eastAsia="Times New Roman" w:cs="Times New Roman"/>
      <w:lang w:eastAsia="en-AU"/>
    </w:rPr>
  </w:style>
  <w:style w:type="paragraph" w:customStyle="1" w:styleId="Style1">
    <w:name w:val="Style1"/>
    <w:basedOn w:val="Normal"/>
    <w:link w:val="Style1Char"/>
    <w:qFormat/>
    <w:rsid w:val="0033776F"/>
    <w:pPr>
      <w:ind w:left="-142"/>
    </w:pPr>
    <w:rPr>
      <w:rFonts w:asciiTheme="minorHAnsi" w:hAnsiTheme="minorHAnsi"/>
      <w:b/>
      <w:color w:val="989898" w:themeColor="text1" w:themeTint="80"/>
      <w:sz w:val="26"/>
      <w:szCs w:val="26"/>
    </w:rPr>
  </w:style>
  <w:style w:type="character" w:styleId="PlaceholderText">
    <w:name w:val="Placeholder Text"/>
    <w:basedOn w:val="DefaultParagraphFont"/>
    <w:uiPriority w:val="99"/>
    <w:semiHidden/>
    <w:rsid w:val="0033776F"/>
    <w:rPr>
      <w:color w:val="808080"/>
    </w:rPr>
  </w:style>
  <w:style w:type="character" w:customStyle="1" w:styleId="Style1Char">
    <w:name w:val="Style1 Char"/>
    <w:basedOn w:val="DefaultParagraphFont"/>
    <w:link w:val="Style1"/>
    <w:rsid w:val="0033776F"/>
    <w:rPr>
      <w:rFonts w:asciiTheme="minorHAnsi" w:eastAsia="Times New Roman" w:hAnsiTheme="minorHAnsi" w:cs="Times New Roman"/>
      <w:b/>
      <w:color w:val="989898" w:themeColor="text1" w:themeTint="80"/>
      <w:sz w:val="26"/>
      <w:szCs w:val="26"/>
      <w:lang w:eastAsia="en-AU"/>
    </w:rPr>
  </w:style>
  <w:style w:type="paragraph" w:styleId="BalloonText">
    <w:name w:val="Balloon Text"/>
    <w:basedOn w:val="Normal"/>
    <w:link w:val="BalloonTextChar"/>
    <w:uiPriority w:val="99"/>
    <w:semiHidden/>
    <w:unhideWhenUsed/>
    <w:rsid w:val="0033776F"/>
    <w:rPr>
      <w:rFonts w:ascii="Tahoma" w:hAnsi="Tahoma" w:cs="Tahoma"/>
      <w:sz w:val="16"/>
      <w:szCs w:val="16"/>
    </w:rPr>
  </w:style>
  <w:style w:type="character" w:customStyle="1" w:styleId="BalloonTextChar">
    <w:name w:val="Balloon Text Char"/>
    <w:basedOn w:val="DefaultParagraphFont"/>
    <w:link w:val="BalloonText"/>
    <w:uiPriority w:val="99"/>
    <w:semiHidden/>
    <w:rsid w:val="0033776F"/>
    <w:rPr>
      <w:rFonts w:ascii="Tahoma" w:eastAsia="Times New Roman" w:hAnsi="Tahoma" w:cs="Tahoma"/>
      <w:sz w:val="16"/>
      <w:szCs w:val="16"/>
      <w:lang w:eastAsia="en-AU"/>
    </w:rPr>
  </w:style>
  <w:style w:type="paragraph" w:customStyle="1" w:styleId="Style2">
    <w:name w:val="Style2"/>
    <w:basedOn w:val="Normal"/>
    <w:link w:val="Style2Char"/>
    <w:qFormat/>
    <w:rsid w:val="0033776F"/>
    <w:pPr>
      <w:ind w:left="6096" w:right="-852"/>
    </w:pPr>
    <w:rPr>
      <w:rFonts w:asciiTheme="minorHAnsi" w:hAnsiTheme="minorHAnsi"/>
      <w:b/>
      <w:color w:val="989898" w:themeColor="text1" w:themeTint="80"/>
      <w:sz w:val="22"/>
      <w:szCs w:val="22"/>
    </w:rPr>
  </w:style>
  <w:style w:type="paragraph" w:customStyle="1" w:styleId="Style3">
    <w:name w:val="Style3"/>
    <w:basedOn w:val="Normal"/>
    <w:link w:val="Style3Char"/>
    <w:qFormat/>
    <w:rsid w:val="0018438A"/>
    <w:pPr>
      <w:spacing w:before="60" w:after="60"/>
    </w:pPr>
    <w:rPr>
      <w:rFonts w:ascii="Calibri" w:hAnsi="Calibri" w:cs="Arial"/>
      <w:sz w:val="16"/>
      <w:szCs w:val="22"/>
    </w:rPr>
  </w:style>
  <w:style w:type="character" w:customStyle="1" w:styleId="Style2Char">
    <w:name w:val="Style2 Char"/>
    <w:basedOn w:val="DefaultParagraphFont"/>
    <w:link w:val="Style2"/>
    <w:rsid w:val="0033776F"/>
    <w:rPr>
      <w:rFonts w:asciiTheme="minorHAnsi" w:eastAsia="Times New Roman" w:hAnsiTheme="minorHAnsi" w:cs="Times New Roman"/>
      <w:b/>
      <w:color w:val="989898" w:themeColor="text1" w:themeTint="80"/>
      <w:sz w:val="22"/>
      <w:szCs w:val="22"/>
      <w:lang w:eastAsia="en-AU"/>
    </w:rPr>
  </w:style>
  <w:style w:type="paragraph" w:styleId="Bibliography">
    <w:name w:val="Bibliography"/>
    <w:basedOn w:val="Normal"/>
    <w:next w:val="Normal"/>
    <w:uiPriority w:val="37"/>
    <w:semiHidden/>
    <w:unhideWhenUsed/>
    <w:rsid w:val="0033776F"/>
  </w:style>
  <w:style w:type="character" w:customStyle="1" w:styleId="Style3Char">
    <w:name w:val="Style3 Char"/>
    <w:basedOn w:val="DefaultParagraphFont"/>
    <w:link w:val="Style3"/>
    <w:rsid w:val="0018438A"/>
    <w:rPr>
      <w:rFonts w:ascii="Calibri" w:eastAsia="Times New Roman" w:hAnsi="Calibri" w:cs="Arial"/>
      <w:sz w:val="16"/>
      <w:szCs w:val="22"/>
      <w:lang w:eastAsia="en-AU"/>
    </w:rPr>
  </w:style>
  <w:style w:type="paragraph" w:styleId="BlockText">
    <w:name w:val="Block Text"/>
    <w:basedOn w:val="Normal"/>
    <w:uiPriority w:val="99"/>
    <w:semiHidden/>
    <w:unhideWhenUsed/>
    <w:rsid w:val="0033776F"/>
    <w:pPr>
      <w:pBdr>
        <w:top w:val="single" w:sz="2" w:space="10" w:color="82002A" w:themeColor="accent1" w:shadow="1" w:frame="1"/>
        <w:left w:val="single" w:sz="2" w:space="10" w:color="82002A" w:themeColor="accent1" w:shadow="1" w:frame="1"/>
        <w:bottom w:val="single" w:sz="2" w:space="10" w:color="82002A" w:themeColor="accent1" w:shadow="1" w:frame="1"/>
        <w:right w:val="single" w:sz="2" w:space="10" w:color="82002A" w:themeColor="accent1" w:shadow="1" w:frame="1"/>
      </w:pBdr>
      <w:ind w:left="1152" w:right="1152"/>
    </w:pPr>
    <w:rPr>
      <w:rFonts w:asciiTheme="minorHAnsi" w:eastAsiaTheme="minorEastAsia" w:hAnsiTheme="minorHAnsi" w:cstheme="minorBidi"/>
      <w:i/>
      <w:iCs/>
      <w:color w:val="82002A" w:themeColor="accent1"/>
    </w:rPr>
  </w:style>
  <w:style w:type="paragraph" w:styleId="BodyText">
    <w:name w:val="Body Text"/>
    <w:basedOn w:val="Normal"/>
    <w:link w:val="BodyTextChar"/>
    <w:uiPriority w:val="99"/>
    <w:semiHidden/>
    <w:unhideWhenUsed/>
    <w:rsid w:val="0033776F"/>
    <w:pPr>
      <w:spacing w:after="120"/>
    </w:pPr>
  </w:style>
  <w:style w:type="character" w:customStyle="1" w:styleId="BodyTextChar">
    <w:name w:val="Body Text Char"/>
    <w:basedOn w:val="DefaultParagraphFont"/>
    <w:link w:val="BodyText"/>
    <w:uiPriority w:val="99"/>
    <w:semiHidden/>
    <w:rsid w:val="0033776F"/>
    <w:rPr>
      <w:rFonts w:eastAsia="Times New Roman" w:cs="Times New Roman"/>
      <w:lang w:eastAsia="en-AU"/>
    </w:rPr>
  </w:style>
  <w:style w:type="paragraph" w:styleId="BodyText3">
    <w:name w:val="Body Text 3"/>
    <w:basedOn w:val="Normal"/>
    <w:link w:val="BodyText3Char"/>
    <w:uiPriority w:val="99"/>
    <w:semiHidden/>
    <w:unhideWhenUsed/>
    <w:rsid w:val="0033776F"/>
    <w:pPr>
      <w:spacing w:after="120"/>
    </w:pPr>
    <w:rPr>
      <w:sz w:val="16"/>
      <w:szCs w:val="16"/>
    </w:rPr>
  </w:style>
  <w:style w:type="character" w:customStyle="1" w:styleId="BodyText3Char">
    <w:name w:val="Body Text 3 Char"/>
    <w:basedOn w:val="DefaultParagraphFont"/>
    <w:link w:val="BodyText3"/>
    <w:uiPriority w:val="99"/>
    <w:semiHidden/>
    <w:rsid w:val="0033776F"/>
    <w:rPr>
      <w:rFonts w:eastAsia="Times New Roman" w:cs="Times New Roman"/>
      <w:sz w:val="16"/>
      <w:szCs w:val="16"/>
      <w:lang w:eastAsia="en-AU"/>
    </w:rPr>
  </w:style>
  <w:style w:type="paragraph" w:styleId="BodyTextFirstIndent">
    <w:name w:val="Body Text First Indent"/>
    <w:basedOn w:val="BodyText"/>
    <w:link w:val="BodyTextFirstIndentChar"/>
    <w:uiPriority w:val="99"/>
    <w:semiHidden/>
    <w:unhideWhenUsed/>
    <w:rsid w:val="0033776F"/>
    <w:pPr>
      <w:spacing w:after="0"/>
      <w:ind w:firstLine="360"/>
    </w:pPr>
  </w:style>
  <w:style w:type="character" w:customStyle="1" w:styleId="BodyTextFirstIndentChar">
    <w:name w:val="Body Text First Indent Char"/>
    <w:basedOn w:val="BodyTextChar"/>
    <w:link w:val="BodyTextFirstIndent"/>
    <w:uiPriority w:val="99"/>
    <w:semiHidden/>
    <w:rsid w:val="0033776F"/>
    <w:rPr>
      <w:rFonts w:eastAsia="Times New Roman" w:cs="Times New Roman"/>
      <w:lang w:eastAsia="en-AU"/>
    </w:rPr>
  </w:style>
  <w:style w:type="paragraph" w:styleId="BodyTextIndent">
    <w:name w:val="Body Text Indent"/>
    <w:basedOn w:val="Normal"/>
    <w:link w:val="BodyTextIndentChar"/>
    <w:uiPriority w:val="99"/>
    <w:semiHidden/>
    <w:unhideWhenUsed/>
    <w:rsid w:val="0033776F"/>
    <w:pPr>
      <w:spacing w:after="120"/>
      <w:ind w:left="283"/>
    </w:pPr>
  </w:style>
  <w:style w:type="character" w:customStyle="1" w:styleId="BodyTextIndentChar">
    <w:name w:val="Body Text Indent Char"/>
    <w:basedOn w:val="DefaultParagraphFont"/>
    <w:link w:val="BodyTextIndent"/>
    <w:uiPriority w:val="99"/>
    <w:semiHidden/>
    <w:rsid w:val="0033776F"/>
    <w:rPr>
      <w:rFonts w:eastAsia="Times New Roman" w:cs="Times New Roman"/>
      <w:lang w:eastAsia="en-AU"/>
    </w:rPr>
  </w:style>
  <w:style w:type="paragraph" w:styleId="BodyTextFirstIndent2">
    <w:name w:val="Body Text First Indent 2"/>
    <w:basedOn w:val="BodyTextIndent"/>
    <w:link w:val="BodyTextFirstIndent2Char"/>
    <w:uiPriority w:val="99"/>
    <w:semiHidden/>
    <w:unhideWhenUsed/>
    <w:rsid w:val="0033776F"/>
    <w:pPr>
      <w:spacing w:after="0"/>
      <w:ind w:left="360" w:firstLine="360"/>
    </w:pPr>
  </w:style>
  <w:style w:type="character" w:customStyle="1" w:styleId="BodyTextFirstIndent2Char">
    <w:name w:val="Body Text First Indent 2 Char"/>
    <w:basedOn w:val="BodyTextIndentChar"/>
    <w:link w:val="BodyTextFirstIndent2"/>
    <w:uiPriority w:val="99"/>
    <w:semiHidden/>
    <w:rsid w:val="0033776F"/>
    <w:rPr>
      <w:rFonts w:eastAsia="Times New Roman" w:cs="Times New Roman"/>
      <w:lang w:eastAsia="en-AU"/>
    </w:rPr>
  </w:style>
  <w:style w:type="paragraph" w:styleId="BodyTextIndent2">
    <w:name w:val="Body Text Indent 2"/>
    <w:basedOn w:val="Normal"/>
    <w:link w:val="BodyTextIndent2Char"/>
    <w:uiPriority w:val="99"/>
    <w:semiHidden/>
    <w:unhideWhenUsed/>
    <w:rsid w:val="0033776F"/>
    <w:pPr>
      <w:spacing w:after="120" w:line="480" w:lineRule="auto"/>
      <w:ind w:left="283"/>
    </w:pPr>
  </w:style>
  <w:style w:type="character" w:customStyle="1" w:styleId="BodyTextIndent2Char">
    <w:name w:val="Body Text Indent 2 Char"/>
    <w:basedOn w:val="DefaultParagraphFont"/>
    <w:link w:val="BodyTextIndent2"/>
    <w:uiPriority w:val="99"/>
    <w:semiHidden/>
    <w:rsid w:val="0033776F"/>
    <w:rPr>
      <w:rFonts w:eastAsia="Times New Roman" w:cs="Times New Roman"/>
      <w:lang w:eastAsia="en-AU"/>
    </w:rPr>
  </w:style>
  <w:style w:type="paragraph" w:styleId="BodyTextIndent3">
    <w:name w:val="Body Text Indent 3"/>
    <w:basedOn w:val="Normal"/>
    <w:link w:val="BodyTextIndent3Char"/>
    <w:uiPriority w:val="99"/>
    <w:semiHidden/>
    <w:unhideWhenUsed/>
    <w:rsid w:val="003377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776F"/>
    <w:rPr>
      <w:rFonts w:eastAsia="Times New Roman" w:cs="Times New Roman"/>
      <w:sz w:val="16"/>
      <w:szCs w:val="16"/>
      <w:lang w:eastAsia="en-AU"/>
    </w:rPr>
  </w:style>
  <w:style w:type="paragraph" w:styleId="Caption">
    <w:name w:val="caption"/>
    <w:basedOn w:val="Normal"/>
    <w:next w:val="Normal"/>
    <w:uiPriority w:val="35"/>
    <w:semiHidden/>
    <w:unhideWhenUsed/>
    <w:qFormat/>
    <w:rsid w:val="0033776F"/>
    <w:pPr>
      <w:spacing w:after="200"/>
    </w:pPr>
    <w:rPr>
      <w:b/>
      <w:bCs/>
      <w:color w:val="82002A" w:themeColor="accent1"/>
      <w:sz w:val="18"/>
      <w:szCs w:val="18"/>
    </w:rPr>
  </w:style>
  <w:style w:type="paragraph" w:styleId="Closing">
    <w:name w:val="Closing"/>
    <w:basedOn w:val="Normal"/>
    <w:link w:val="ClosingChar"/>
    <w:uiPriority w:val="99"/>
    <w:semiHidden/>
    <w:unhideWhenUsed/>
    <w:rsid w:val="0033776F"/>
    <w:pPr>
      <w:ind w:left="4252"/>
    </w:pPr>
  </w:style>
  <w:style w:type="character" w:customStyle="1" w:styleId="ClosingChar">
    <w:name w:val="Closing Char"/>
    <w:basedOn w:val="DefaultParagraphFont"/>
    <w:link w:val="Closing"/>
    <w:uiPriority w:val="99"/>
    <w:semiHidden/>
    <w:rsid w:val="0033776F"/>
    <w:rPr>
      <w:rFonts w:eastAsia="Times New Roman" w:cs="Times New Roman"/>
      <w:lang w:eastAsia="en-AU"/>
    </w:rPr>
  </w:style>
  <w:style w:type="paragraph" w:styleId="CommentText">
    <w:name w:val="annotation text"/>
    <w:basedOn w:val="Normal"/>
    <w:link w:val="CommentTextChar"/>
    <w:uiPriority w:val="99"/>
    <w:unhideWhenUsed/>
    <w:rsid w:val="0033776F"/>
  </w:style>
  <w:style w:type="character" w:customStyle="1" w:styleId="CommentTextChar">
    <w:name w:val="Comment Text Char"/>
    <w:basedOn w:val="DefaultParagraphFont"/>
    <w:link w:val="CommentText"/>
    <w:uiPriority w:val="99"/>
    <w:rsid w:val="0033776F"/>
    <w:rPr>
      <w:rFonts w:eastAsia="Times New Roman" w:cs="Times New Roman"/>
      <w:lang w:eastAsia="en-AU"/>
    </w:rPr>
  </w:style>
  <w:style w:type="paragraph" w:styleId="CommentSubject">
    <w:name w:val="annotation subject"/>
    <w:basedOn w:val="CommentText"/>
    <w:next w:val="CommentText"/>
    <w:link w:val="CommentSubjectChar"/>
    <w:uiPriority w:val="99"/>
    <w:semiHidden/>
    <w:unhideWhenUsed/>
    <w:rsid w:val="0033776F"/>
    <w:rPr>
      <w:b/>
      <w:bCs/>
    </w:rPr>
  </w:style>
  <w:style w:type="character" w:customStyle="1" w:styleId="CommentSubjectChar">
    <w:name w:val="Comment Subject Char"/>
    <w:basedOn w:val="CommentTextChar"/>
    <w:link w:val="CommentSubject"/>
    <w:uiPriority w:val="99"/>
    <w:semiHidden/>
    <w:rsid w:val="0033776F"/>
    <w:rPr>
      <w:rFonts w:eastAsia="Times New Roman" w:cs="Times New Roman"/>
      <w:b/>
      <w:bCs/>
      <w:lang w:eastAsia="en-AU"/>
    </w:rPr>
  </w:style>
  <w:style w:type="paragraph" w:styleId="Date">
    <w:name w:val="Date"/>
    <w:basedOn w:val="Normal"/>
    <w:next w:val="Normal"/>
    <w:link w:val="DateChar"/>
    <w:uiPriority w:val="99"/>
    <w:semiHidden/>
    <w:unhideWhenUsed/>
    <w:rsid w:val="0033776F"/>
  </w:style>
  <w:style w:type="character" w:customStyle="1" w:styleId="DateChar">
    <w:name w:val="Date Char"/>
    <w:basedOn w:val="DefaultParagraphFont"/>
    <w:link w:val="Date"/>
    <w:uiPriority w:val="99"/>
    <w:semiHidden/>
    <w:rsid w:val="0033776F"/>
    <w:rPr>
      <w:rFonts w:eastAsia="Times New Roman" w:cs="Times New Roman"/>
      <w:lang w:eastAsia="en-AU"/>
    </w:rPr>
  </w:style>
  <w:style w:type="paragraph" w:styleId="DocumentMap">
    <w:name w:val="Document Map"/>
    <w:basedOn w:val="Normal"/>
    <w:link w:val="DocumentMapChar"/>
    <w:uiPriority w:val="99"/>
    <w:semiHidden/>
    <w:unhideWhenUsed/>
    <w:rsid w:val="0033776F"/>
    <w:rPr>
      <w:rFonts w:ascii="Tahoma" w:hAnsi="Tahoma" w:cs="Tahoma"/>
      <w:sz w:val="16"/>
      <w:szCs w:val="16"/>
    </w:rPr>
  </w:style>
  <w:style w:type="character" w:customStyle="1" w:styleId="DocumentMapChar">
    <w:name w:val="Document Map Char"/>
    <w:basedOn w:val="DefaultParagraphFont"/>
    <w:link w:val="DocumentMap"/>
    <w:uiPriority w:val="99"/>
    <w:semiHidden/>
    <w:rsid w:val="0033776F"/>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unhideWhenUsed/>
    <w:rsid w:val="0033776F"/>
  </w:style>
  <w:style w:type="character" w:customStyle="1" w:styleId="E-mailSignatureChar">
    <w:name w:val="E-mail Signature Char"/>
    <w:basedOn w:val="DefaultParagraphFont"/>
    <w:link w:val="E-mailSignature"/>
    <w:uiPriority w:val="99"/>
    <w:semiHidden/>
    <w:rsid w:val="0033776F"/>
    <w:rPr>
      <w:rFonts w:eastAsia="Times New Roman" w:cs="Times New Roman"/>
      <w:lang w:eastAsia="en-AU"/>
    </w:rPr>
  </w:style>
  <w:style w:type="paragraph" w:styleId="EndnoteText">
    <w:name w:val="endnote text"/>
    <w:basedOn w:val="Normal"/>
    <w:link w:val="EndnoteTextChar"/>
    <w:uiPriority w:val="99"/>
    <w:semiHidden/>
    <w:unhideWhenUsed/>
    <w:rsid w:val="0033776F"/>
  </w:style>
  <w:style w:type="character" w:customStyle="1" w:styleId="EndnoteTextChar">
    <w:name w:val="Endnote Text Char"/>
    <w:basedOn w:val="DefaultParagraphFont"/>
    <w:link w:val="EndnoteText"/>
    <w:uiPriority w:val="99"/>
    <w:semiHidden/>
    <w:rsid w:val="0033776F"/>
    <w:rPr>
      <w:rFonts w:eastAsia="Times New Roman" w:cs="Times New Roman"/>
      <w:lang w:eastAsia="en-AU"/>
    </w:rPr>
  </w:style>
  <w:style w:type="paragraph" w:styleId="EnvelopeAddress">
    <w:name w:val="envelope address"/>
    <w:basedOn w:val="Normal"/>
    <w:uiPriority w:val="99"/>
    <w:semiHidden/>
    <w:unhideWhenUsed/>
    <w:rsid w:val="003377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3776F"/>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33776F"/>
    <w:rPr>
      <w:i/>
      <w:iCs/>
    </w:rPr>
  </w:style>
  <w:style w:type="character" w:customStyle="1" w:styleId="HTMLAddressChar">
    <w:name w:val="HTML Address Char"/>
    <w:basedOn w:val="DefaultParagraphFont"/>
    <w:link w:val="HTMLAddress"/>
    <w:uiPriority w:val="99"/>
    <w:semiHidden/>
    <w:rsid w:val="0033776F"/>
    <w:rPr>
      <w:rFonts w:eastAsia="Times New Roman" w:cs="Times New Roman"/>
      <w:i/>
      <w:iCs/>
      <w:lang w:eastAsia="en-AU"/>
    </w:rPr>
  </w:style>
  <w:style w:type="paragraph" w:styleId="HTMLPreformatted">
    <w:name w:val="HTML Preformatted"/>
    <w:basedOn w:val="Normal"/>
    <w:link w:val="HTMLPreformattedChar"/>
    <w:uiPriority w:val="99"/>
    <w:semiHidden/>
    <w:unhideWhenUsed/>
    <w:rsid w:val="0033776F"/>
    <w:rPr>
      <w:rFonts w:ascii="Consolas" w:hAnsi="Consolas" w:cs="Consolas"/>
    </w:rPr>
  </w:style>
  <w:style w:type="character" w:customStyle="1" w:styleId="HTMLPreformattedChar">
    <w:name w:val="HTML Preformatted Char"/>
    <w:basedOn w:val="DefaultParagraphFont"/>
    <w:link w:val="HTMLPreformatted"/>
    <w:uiPriority w:val="99"/>
    <w:semiHidden/>
    <w:rsid w:val="0033776F"/>
    <w:rPr>
      <w:rFonts w:ascii="Consolas" w:eastAsia="Times New Roman" w:hAnsi="Consolas" w:cs="Consolas"/>
      <w:lang w:eastAsia="en-AU"/>
    </w:rPr>
  </w:style>
  <w:style w:type="paragraph" w:styleId="Index1">
    <w:name w:val="index 1"/>
    <w:basedOn w:val="Normal"/>
    <w:next w:val="Normal"/>
    <w:autoRedefine/>
    <w:uiPriority w:val="99"/>
    <w:semiHidden/>
    <w:unhideWhenUsed/>
    <w:rsid w:val="0033776F"/>
    <w:pPr>
      <w:ind w:left="200" w:hanging="200"/>
    </w:pPr>
  </w:style>
  <w:style w:type="paragraph" w:styleId="Index2">
    <w:name w:val="index 2"/>
    <w:basedOn w:val="Normal"/>
    <w:next w:val="Normal"/>
    <w:autoRedefine/>
    <w:uiPriority w:val="99"/>
    <w:semiHidden/>
    <w:unhideWhenUsed/>
    <w:rsid w:val="0033776F"/>
    <w:pPr>
      <w:ind w:left="400" w:hanging="200"/>
    </w:pPr>
  </w:style>
  <w:style w:type="paragraph" w:styleId="Index3">
    <w:name w:val="index 3"/>
    <w:basedOn w:val="Normal"/>
    <w:next w:val="Normal"/>
    <w:autoRedefine/>
    <w:uiPriority w:val="99"/>
    <w:semiHidden/>
    <w:unhideWhenUsed/>
    <w:rsid w:val="0033776F"/>
    <w:pPr>
      <w:ind w:left="600" w:hanging="200"/>
    </w:pPr>
  </w:style>
  <w:style w:type="paragraph" w:styleId="Index4">
    <w:name w:val="index 4"/>
    <w:basedOn w:val="Normal"/>
    <w:next w:val="Normal"/>
    <w:autoRedefine/>
    <w:uiPriority w:val="99"/>
    <w:semiHidden/>
    <w:unhideWhenUsed/>
    <w:rsid w:val="0033776F"/>
    <w:pPr>
      <w:ind w:left="800" w:hanging="200"/>
    </w:pPr>
  </w:style>
  <w:style w:type="paragraph" w:styleId="Index5">
    <w:name w:val="index 5"/>
    <w:basedOn w:val="Normal"/>
    <w:next w:val="Normal"/>
    <w:autoRedefine/>
    <w:uiPriority w:val="99"/>
    <w:semiHidden/>
    <w:unhideWhenUsed/>
    <w:rsid w:val="0033776F"/>
    <w:pPr>
      <w:ind w:left="1000" w:hanging="200"/>
    </w:pPr>
  </w:style>
  <w:style w:type="paragraph" w:styleId="Index6">
    <w:name w:val="index 6"/>
    <w:basedOn w:val="Normal"/>
    <w:next w:val="Normal"/>
    <w:autoRedefine/>
    <w:uiPriority w:val="99"/>
    <w:semiHidden/>
    <w:unhideWhenUsed/>
    <w:rsid w:val="0033776F"/>
    <w:pPr>
      <w:ind w:left="1200" w:hanging="200"/>
    </w:pPr>
  </w:style>
  <w:style w:type="paragraph" w:styleId="Index7">
    <w:name w:val="index 7"/>
    <w:basedOn w:val="Normal"/>
    <w:next w:val="Normal"/>
    <w:autoRedefine/>
    <w:uiPriority w:val="99"/>
    <w:semiHidden/>
    <w:unhideWhenUsed/>
    <w:rsid w:val="0033776F"/>
    <w:pPr>
      <w:ind w:left="1400" w:hanging="200"/>
    </w:pPr>
  </w:style>
  <w:style w:type="paragraph" w:styleId="Index8">
    <w:name w:val="index 8"/>
    <w:basedOn w:val="Normal"/>
    <w:next w:val="Normal"/>
    <w:autoRedefine/>
    <w:uiPriority w:val="99"/>
    <w:semiHidden/>
    <w:unhideWhenUsed/>
    <w:rsid w:val="0033776F"/>
    <w:pPr>
      <w:ind w:left="1600" w:hanging="200"/>
    </w:pPr>
  </w:style>
  <w:style w:type="paragraph" w:styleId="Index9">
    <w:name w:val="index 9"/>
    <w:basedOn w:val="Normal"/>
    <w:next w:val="Normal"/>
    <w:autoRedefine/>
    <w:uiPriority w:val="99"/>
    <w:semiHidden/>
    <w:unhideWhenUsed/>
    <w:rsid w:val="0033776F"/>
    <w:pPr>
      <w:ind w:left="1800" w:hanging="200"/>
    </w:pPr>
  </w:style>
  <w:style w:type="paragraph" w:styleId="IndexHeading">
    <w:name w:val="index heading"/>
    <w:basedOn w:val="Normal"/>
    <w:next w:val="Index1"/>
    <w:uiPriority w:val="99"/>
    <w:semiHidden/>
    <w:unhideWhenUsed/>
    <w:rsid w:val="003377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776F"/>
    <w:pPr>
      <w:pBdr>
        <w:bottom w:val="single" w:sz="4" w:space="4" w:color="82002A" w:themeColor="accent1"/>
      </w:pBdr>
      <w:spacing w:before="200" w:after="280"/>
      <w:ind w:left="936" w:right="936"/>
    </w:pPr>
    <w:rPr>
      <w:b/>
      <w:bCs/>
      <w:i/>
      <w:iCs/>
      <w:color w:val="82002A" w:themeColor="accent1"/>
    </w:rPr>
  </w:style>
  <w:style w:type="character" w:customStyle="1" w:styleId="IntenseQuoteChar">
    <w:name w:val="Intense Quote Char"/>
    <w:basedOn w:val="DefaultParagraphFont"/>
    <w:link w:val="IntenseQuote"/>
    <w:uiPriority w:val="30"/>
    <w:rsid w:val="0033776F"/>
    <w:rPr>
      <w:rFonts w:eastAsia="Times New Roman" w:cs="Times New Roman"/>
      <w:b/>
      <w:bCs/>
      <w:i/>
      <w:iCs/>
      <w:color w:val="82002A" w:themeColor="accent1"/>
      <w:lang w:eastAsia="en-AU"/>
    </w:rPr>
  </w:style>
  <w:style w:type="paragraph" w:styleId="List">
    <w:name w:val="List"/>
    <w:basedOn w:val="Normal"/>
    <w:uiPriority w:val="99"/>
    <w:semiHidden/>
    <w:unhideWhenUsed/>
    <w:rsid w:val="0033776F"/>
    <w:pPr>
      <w:ind w:left="283" w:hanging="283"/>
      <w:contextualSpacing/>
    </w:pPr>
  </w:style>
  <w:style w:type="paragraph" w:styleId="List2">
    <w:name w:val="List 2"/>
    <w:basedOn w:val="Normal"/>
    <w:uiPriority w:val="99"/>
    <w:semiHidden/>
    <w:unhideWhenUsed/>
    <w:rsid w:val="0033776F"/>
    <w:pPr>
      <w:ind w:left="566" w:hanging="283"/>
      <w:contextualSpacing/>
    </w:pPr>
  </w:style>
  <w:style w:type="paragraph" w:styleId="List3">
    <w:name w:val="List 3"/>
    <w:basedOn w:val="Normal"/>
    <w:uiPriority w:val="99"/>
    <w:semiHidden/>
    <w:unhideWhenUsed/>
    <w:rsid w:val="0033776F"/>
    <w:pPr>
      <w:ind w:left="849" w:hanging="283"/>
      <w:contextualSpacing/>
    </w:pPr>
  </w:style>
  <w:style w:type="paragraph" w:styleId="List4">
    <w:name w:val="List 4"/>
    <w:basedOn w:val="Normal"/>
    <w:uiPriority w:val="99"/>
    <w:semiHidden/>
    <w:unhideWhenUsed/>
    <w:rsid w:val="0033776F"/>
    <w:pPr>
      <w:ind w:left="1132" w:hanging="283"/>
      <w:contextualSpacing/>
    </w:pPr>
  </w:style>
  <w:style w:type="paragraph" w:styleId="List5">
    <w:name w:val="List 5"/>
    <w:basedOn w:val="Normal"/>
    <w:uiPriority w:val="99"/>
    <w:semiHidden/>
    <w:unhideWhenUsed/>
    <w:rsid w:val="0033776F"/>
    <w:pPr>
      <w:ind w:left="1415" w:hanging="283"/>
      <w:contextualSpacing/>
    </w:pPr>
  </w:style>
  <w:style w:type="paragraph" w:styleId="ListBullet">
    <w:name w:val="List Bullet"/>
    <w:basedOn w:val="Normal"/>
    <w:uiPriority w:val="99"/>
    <w:semiHidden/>
    <w:unhideWhenUsed/>
    <w:rsid w:val="0033776F"/>
    <w:pPr>
      <w:numPr>
        <w:numId w:val="11"/>
      </w:numPr>
      <w:contextualSpacing/>
    </w:pPr>
  </w:style>
  <w:style w:type="paragraph" w:styleId="ListBullet2">
    <w:name w:val="List Bullet 2"/>
    <w:basedOn w:val="Normal"/>
    <w:uiPriority w:val="99"/>
    <w:semiHidden/>
    <w:unhideWhenUsed/>
    <w:rsid w:val="0033776F"/>
    <w:pPr>
      <w:numPr>
        <w:numId w:val="12"/>
      </w:numPr>
      <w:contextualSpacing/>
    </w:pPr>
  </w:style>
  <w:style w:type="paragraph" w:styleId="ListBullet3">
    <w:name w:val="List Bullet 3"/>
    <w:basedOn w:val="Normal"/>
    <w:uiPriority w:val="99"/>
    <w:semiHidden/>
    <w:unhideWhenUsed/>
    <w:rsid w:val="0033776F"/>
    <w:pPr>
      <w:numPr>
        <w:numId w:val="13"/>
      </w:numPr>
      <w:contextualSpacing/>
    </w:pPr>
  </w:style>
  <w:style w:type="paragraph" w:styleId="ListBullet4">
    <w:name w:val="List Bullet 4"/>
    <w:basedOn w:val="Normal"/>
    <w:uiPriority w:val="99"/>
    <w:semiHidden/>
    <w:unhideWhenUsed/>
    <w:rsid w:val="0033776F"/>
    <w:pPr>
      <w:numPr>
        <w:numId w:val="14"/>
      </w:numPr>
      <w:contextualSpacing/>
    </w:pPr>
  </w:style>
  <w:style w:type="paragraph" w:styleId="ListBullet5">
    <w:name w:val="List Bullet 5"/>
    <w:basedOn w:val="Normal"/>
    <w:uiPriority w:val="99"/>
    <w:semiHidden/>
    <w:unhideWhenUsed/>
    <w:rsid w:val="0033776F"/>
    <w:pPr>
      <w:numPr>
        <w:numId w:val="15"/>
      </w:numPr>
      <w:contextualSpacing/>
    </w:pPr>
  </w:style>
  <w:style w:type="paragraph" w:styleId="ListContinue">
    <w:name w:val="List Continue"/>
    <w:basedOn w:val="Normal"/>
    <w:uiPriority w:val="99"/>
    <w:semiHidden/>
    <w:unhideWhenUsed/>
    <w:rsid w:val="0033776F"/>
    <w:pPr>
      <w:spacing w:after="120"/>
      <w:ind w:left="283"/>
      <w:contextualSpacing/>
    </w:pPr>
  </w:style>
  <w:style w:type="paragraph" w:styleId="ListContinue2">
    <w:name w:val="List Continue 2"/>
    <w:basedOn w:val="Normal"/>
    <w:uiPriority w:val="99"/>
    <w:semiHidden/>
    <w:unhideWhenUsed/>
    <w:rsid w:val="0033776F"/>
    <w:pPr>
      <w:spacing w:after="120"/>
      <w:ind w:left="566"/>
      <w:contextualSpacing/>
    </w:pPr>
  </w:style>
  <w:style w:type="paragraph" w:styleId="ListContinue3">
    <w:name w:val="List Continue 3"/>
    <w:basedOn w:val="Normal"/>
    <w:uiPriority w:val="99"/>
    <w:semiHidden/>
    <w:unhideWhenUsed/>
    <w:rsid w:val="0033776F"/>
    <w:pPr>
      <w:spacing w:after="120"/>
      <w:ind w:left="849"/>
      <w:contextualSpacing/>
    </w:pPr>
  </w:style>
  <w:style w:type="paragraph" w:styleId="ListContinue4">
    <w:name w:val="List Continue 4"/>
    <w:basedOn w:val="Normal"/>
    <w:uiPriority w:val="99"/>
    <w:semiHidden/>
    <w:unhideWhenUsed/>
    <w:rsid w:val="0033776F"/>
    <w:pPr>
      <w:spacing w:after="120"/>
      <w:ind w:left="1132"/>
      <w:contextualSpacing/>
    </w:pPr>
  </w:style>
  <w:style w:type="paragraph" w:styleId="ListContinue5">
    <w:name w:val="List Continue 5"/>
    <w:basedOn w:val="Normal"/>
    <w:uiPriority w:val="99"/>
    <w:semiHidden/>
    <w:unhideWhenUsed/>
    <w:rsid w:val="0033776F"/>
    <w:pPr>
      <w:spacing w:after="120"/>
      <w:ind w:left="1415"/>
      <w:contextualSpacing/>
    </w:pPr>
  </w:style>
  <w:style w:type="paragraph" w:styleId="ListNumber">
    <w:name w:val="List Number"/>
    <w:basedOn w:val="Normal"/>
    <w:uiPriority w:val="99"/>
    <w:semiHidden/>
    <w:unhideWhenUsed/>
    <w:rsid w:val="0033776F"/>
    <w:pPr>
      <w:numPr>
        <w:numId w:val="16"/>
      </w:numPr>
      <w:contextualSpacing/>
    </w:pPr>
  </w:style>
  <w:style w:type="paragraph" w:styleId="ListNumber2">
    <w:name w:val="List Number 2"/>
    <w:basedOn w:val="Normal"/>
    <w:uiPriority w:val="99"/>
    <w:semiHidden/>
    <w:unhideWhenUsed/>
    <w:rsid w:val="0033776F"/>
    <w:pPr>
      <w:numPr>
        <w:numId w:val="17"/>
      </w:numPr>
      <w:contextualSpacing/>
    </w:pPr>
  </w:style>
  <w:style w:type="paragraph" w:styleId="ListNumber3">
    <w:name w:val="List Number 3"/>
    <w:basedOn w:val="Normal"/>
    <w:uiPriority w:val="99"/>
    <w:semiHidden/>
    <w:unhideWhenUsed/>
    <w:rsid w:val="0033776F"/>
    <w:pPr>
      <w:numPr>
        <w:numId w:val="18"/>
      </w:numPr>
      <w:contextualSpacing/>
    </w:pPr>
  </w:style>
  <w:style w:type="paragraph" w:styleId="ListNumber4">
    <w:name w:val="List Number 4"/>
    <w:basedOn w:val="Normal"/>
    <w:uiPriority w:val="99"/>
    <w:semiHidden/>
    <w:unhideWhenUsed/>
    <w:rsid w:val="0033776F"/>
    <w:pPr>
      <w:numPr>
        <w:numId w:val="19"/>
      </w:numPr>
      <w:contextualSpacing/>
    </w:pPr>
  </w:style>
  <w:style w:type="paragraph" w:styleId="ListNumber5">
    <w:name w:val="List Number 5"/>
    <w:basedOn w:val="Normal"/>
    <w:uiPriority w:val="99"/>
    <w:semiHidden/>
    <w:unhideWhenUsed/>
    <w:rsid w:val="0033776F"/>
    <w:pPr>
      <w:numPr>
        <w:numId w:val="20"/>
      </w:numPr>
      <w:contextualSpacing/>
    </w:pPr>
  </w:style>
  <w:style w:type="paragraph" w:styleId="MacroText">
    <w:name w:val="macro"/>
    <w:link w:val="MacroTextChar"/>
    <w:uiPriority w:val="99"/>
    <w:semiHidden/>
    <w:unhideWhenUsed/>
    <w:rsid w:val="0033776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US" w:eastAsia="en-AU"/>
    </w:rPr>
  </w:style>
  <w:style w:type="character" w:customStyle="1" w:styleId="MacroTextChar">
    <w:name w:val="Macro Text Char"/>
    <w:basedOn w:val="DefaultParagraphFont"/>
    <w:link w:val="MacroText"/>
    <w:uiPriority w:val="99"/>
    <w:semiHidden/>
    <w:rsid w:val="0033776F"/>
    <w:rPr>
      <w:rFonts w:ascii="Consolas" w:eastAsia="Times New Roman" w:hAnsi="Consolas" w:cs="Consolas"/>
      <w:lang w:val="en-US" w:eastAsia="en-AU"/>
    </w:rPr>
  </w:style>
  <w:style w:type="paragraph" w:styleId="MessageHeader">
    <w:name w:val="Message Header"/>
    <w:basedOn w:val="Normal"/>
    <w:link w:val="MessageHeaderChar"/>
    <w:uiPriority w:val="99"/>
    <w:semiHidden/>
    <w:unhideWhenUsed/>
    <w:rsid w:val="003377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3776F"/>
    <w:rPr>
      <w:rFonts w:asciiTheme="majorHAnsi" w:eastAsiaTheme="majorEastAsia" w:hAnsiTheme="majorHAnsi" w:cstheme="majorBidi"/>
      <w:sz w:val="24"/>
      <w:szCs w:val="24"/>
      <w:shd w:val="pct20" w:color="auto" w:fill="auto"/>
      <w:lang w:eastAsia="en-AU"/>
    </w:rPr>
  </w:style>
  <w:style w:type="paragraph" w:styleId="NoSpacing">
    <w:name w:val="No Spacing"/>
    <w:uiPriority w:val="1"/>
    <w:qFormat/>
    <w:rsid w:val="0033776F"/>
    <w:rPr>
      <w:rFonts w:ascii="Times New Roman" w:eastAsia="Times New Roman" w:hAnsi="Times New Roman" w:cs="Times New Roman"/>
      <w:lang w:val="en-US" w:eastAsia="en-AU"/>
    </w:rPr>
  </w:style>
  <w:style w:type="paragraph" w:styleId="NormalWeb">
    <w:name w:val="Normal (Web)"/>
    <w:basedOn w:val="Normal"/>
    <w:uiPriority w:val="99"/>
    <w:semiHidden/>
    <w:unhideWhenUsed/>
    <w:rsid w:val="0033776F"/>
    <w:rPr>
      <w:sz w:val="24"/>
      <w:szCs w:val="24"/>
    </w:rPr>
  </w:style>
  <w:style w:type="paragraph" w:styleId="NormalIndent">
    <w:name w:val="Normal Indent"/>
    <w:basedOn w:val="Normal"/>
    <w:uiPriority w:val="99"/>
    <w:semiHidden/>
    <w:unhideWhenUsed/>
    <w:rsid w:val="0033776F"/>
    <w:pPr>
      <w:ind w:left="720"/>
    </w:pPr>
  </w:style>
  <w:style w:type="paragraph" w:styleId="NoteHeading">
    <w:name w:val="Note Heading"/>
    <w:basedOn w:val="Normal"/>
    <w:next w:val="Normal"/>
    <w:link w:val="NoteHeadingChar"/>
    <w:uiPriority w:val="99"/>
    <w:semiHidden/>
    <w:unhideWhenUsed/>
    <w:rsid w:val="0033776F"/>
  </w:style>
  <w:style w:type="character" w:customStyle="1" w:styleId="NoteHeadingChar">
    <w:name w:val="Note Heading Char"/>
    <w:basedOn w:val="DefaultParagraphFont"/>
    <w:link w:val="NoteHeading"/>
    <w:uiPriority w:val="99"/>
    <w:semiHidden/>
    <w:rsid w:val="0033776F"/>
    <w:rPr>
      <w:rFonts w:eastAsia="Times New Roman" w:cs="Times New Roman"/>
      <w:lang w:eastAsia="en-AU"/>
    </w:rPr>
  </w:style>
  <w:style w:type="paragraph" w:styleId="PlainText">
    <w:name w:val="Plain Text"/>
    <w:basedOn w:val="Normal"/>
    <w:link w:val="PlainTextChar"/>
    <w:uiPriority w:val="99"/>
    <w:semiHidden/>
    <w:unhideWhenUsed/>
    <w:rsid w:val="0033776F"/>
    <w:rPr>
      <w:rFonts w:ascii="Consolas" w:hAnsi="Consolas" w:cs="Consolas"/>
      <w:sz w:val="21"/>
      <w:szCs w:val="21"/>
    </w:rPr>
  </w:style>
  <w:style w:type="character" w:customStyle="1" w:styleId="PlainTextChar">
    <w:name w:val="Plain Text Char"/>
    <w:basedOn w:val="DefaultParagraphFont"/>
    <w:link w:val="PlainText"/>
    <w:uiPriority w:val="99"/>
    <w:semiHidden/>
    <w:rsid w:val="0033776F"/>
    <w:rPr>
      <w:rFonts w:ascii="Consolas" w:eastAsia="Times New Roman" w:hAnsi="Consolas" w:cs="Consolas"/>
      <w:sz w:val="21"/>
      <w:szCs w:val="21"/>
      <w:lang w:eastAsia="en-AU"/>
    </w:rPr>
  </w:style>
  <w:style w:type="paragraph" w:styleId="Quote">
    <w:name w:val="Quote"/>
    <w:basedOn w:val="Normal"/>
    <w:next w:val="Normal"/>
    <w:link w:val="QuoteChar"/>
    <w:uiPriority w:val="29"/>
    <w:qFormat/>
    <w:rsid w:val="0033776F"/>
    <w:rPr>
      <w:i/>
      <w:iCs/>
      <w:color w:val="333333" w:themeColor="text1"/>
    </w:rPr>
  </w:style>
  <w:style w:type="character" w:customStyle="1" w:styleId="QuoteChar">
    <w:name w:val="Quote Char"/>
    <w:basedOn w:val="DefaultParagraphFont"/>
    <w:link w:val="Quote"/>
    <w:uiPriority w:val="29"/>
    <w:rsid w:val="0033776F"/>
    <w:rPr>
      <w:rFonts w:eastAsia="Times New Roman" w:cs="Times New Roman"/>
      <w:i/>
      <w:iCs/>
      <w:color w:val="333333" w:themeColor="text1"/>
      <w:lang w:eastAsia="en-AU"/>
    </w:rPr>
  </w:style>
  <w:style w:type="paragraph" w:styleId="Salutation">
    <w:name w:val="Salutation"/>
    <w:basedOn w:val="Normal"/>
    <w:next w:val="Normal"/>
    <w:link w:val="SalutationChar"/>
    <w:uiPriority w:val="99"/>
    <w:semiHidden/>
    <w:unhideWhenUsed/>
    <w:rsid w:val="0033776F"/>
  </w:style>
  <w:style w:type="character" w:customStyle="1" w:styleId="SalutationChar">
    <w:name w:val="Salutation Char"/>
    <w:basedOn w:val="DefaultParagraphFont"/>
    <w:link w:val="Salutation"/>
    <w:uiPriority w:val="99"/>
    <w:semiHidden/>
    <w:rsid w:val="0033776F"/>
    <w:rPr>
      <w:rFonts w:eastAsia="Times New Roman" w:cs="Times New Roman"/>
      <w:lang w:eastAsia="en-AU"/>
    </w:rPr>
  </w:style>
  <w:style w:type="paragraph" w:styleId="Signature">
    <w:name w:val="Signature"/>
    <w:basedOn w:val="Normal"/>
    <w:link w:val="SignatureChar"/>
    <w:uiPriority w:val="99"/>
    <w:semiHidden/>
    <w:unhideWhenUsed/>
    <w:rsid w:val="0033776F"/>
    <w:pPr>
      <w:ind w:left="4252"/>
    </w:pPr>
  </w:style>
  <w:style w:type="character" w:customStyle="1" w:styleId="SignatureChar">
    <w:name w:val="Signature Char"/>
    <w:basedOn w:val="DefaultParagraphFont"/>
    <w:link w:val="Signature"/>
    <w:uiPriority w:val="99"/>
    <w:semiHidden/>
    <w:rsid w:val="0033776F"/>
    <w:rPr>
      <w:rFonts w:eastAsia="Times New Roman" w:cs="Times New Roman"/>
      <w:lang w:eastAsia="en-AU"/>
    </w:rPr>
  </w:style>
  <w:style w:type="paragraph" w:styleId="Subtitle">
    <w:name w:val="Subtitle"/>
    <w:basedOn w:val="Normal"/>
    <w:next w:val="Normal"/>
    <w:link w:val="SubtitleChar"/>
    <w:uiPriority w:val="11"/>
    <w:qFormat/>
    <w:rsid w:val="0033776F"/>
    <w:pPr>
      <w:numPr>
        <w:ilvl w:val="1"/>
      </w:numPr>
    </w:pPr>
    <w:rPr>
      <w:rFonts w:asciiTheme="majorHAnsi" w:eastAsiaTheme="majorEastAsia" w:hAnsiTheme="majorHAnsi" w:cstheme="majorBidi"/>
      <w:i/>
      <w:iCs/>
      <w:color w:val="82002A" w:themeColor="accent1"/>
      <w:spacing w:val="15"/>
      <w:sz w:val="24"/>
      <w:szCs w:val="24"/>
    </w:rPr>
  </w:style>
  <w:style w:type="character" w:customStyle="1" w:styleId="SubtitleChar">
    <w:name w:val="Subtitle Char"/>
    <w:basedOn w:val="DefaultParagraphFont"/>
    <w:link w:val="Subtitle"/>
    <w:uiPriority w:val="11"/>
    <w:rsid w:val="0033776F"/>
    <w:rPr>
      <w:rFonts w:asciiTheme="majorHAnsi" w:eastAsiaTheme="majorEastAsia" w:hAnsiTheme="majorHAnsi" w:cstheme="majorBidi"/>
      <w:i/>
      <w:iCs/>
      <w:color w:val="82002A" w:themeColor="accent1"/>
      <w:spacing w:val="15"/>
      <w:sz w:val="24"/>
      <w:szCs w:val="24"/>
      <w:lang w:eastAsia="en-AU"/>
    </w:rPr>
  </w:style>
  <w:style w:type="paragraph" w:styleId="TableofAuthorities">
    <w:name w:val="table of authorities"/>
    <w:basedOn w:val="Normal"/>
    <w:next w:val="Normal"/>
    <w:uiPriority w:val="99"/>
    <w:semiHidden/>
    <w:unhideWhenUsed/>
    <w:rsid w:val="0033776F"/>
    <w:pPr>
      <w:ind w:left="200" w:hanging="200"/>
    </w:pPr>
  </w:style>
  <w:style w:type="paragraph" w:styleId="TableofFigures">
    <w:name w:val="table of figures"/>
    <w:basedOn w:val="Normal"/>
    <w:next w:val="Normal"/>
    <w:uiPriority w:val="99"/>
    <w:semiHidden/>
    <w:unhideWhenUsed/>
    <w:rsid w:val="0033776F"/>
  </w:style>
  <w:style w:type="paragraph" w:styleId="TOAHeading">
    <w:name w:val="toa heading"/>
    <w:basedOn w:val="Normal"/>
    <w:next w:val="Normal"/>
    <w:uiPriority w:val="99"/>
    <w:semiHidden/>
    <w:unhideWhenUsed/>
    <w:rsid w:val="0033776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rsid w:val="0033776F"/>
    <w:pPr>
      <w:ind w:left="660"/>
    </w:pPr>
  </w:style>
  <w:style w:type="paragraph" w:styleId="TOC5">
    <w:name w:val="toc 5"/>
    <w:basedOn w:val="Normal"/>
    <w:next w:val="Normal"/>
    <w:autoRedefine/>
    <w:semiHidden/>
    <w:rsid w:val="0033776F"/>
    <w:pPr>
      <w:ind w:left="880"/>
    </w:pPr>
  </w:style>
  <w:style w:type="paragraph" w:styleId="TOC6">
    <w:name w:val="toc 6"/>
    <w:basedOn w:val="Normal"/>
    <w:next w:val="Normal"/>
    <w:autoRedefine/>
    <w:semiHidden/>
    <w:rsid w:val="0033776F"/>
    <w:pPr>
      <w:ind w:left="1100"/>
    </w:pPr>
  </w:style>
  <w:style w:type="paragraph" w:styleId="TOC7">
    <w:name w:val="toc 7"/>
    <w:basedOn w:val="Normal"/>
    <w:next w:val="Normal"/>
    <w:autoRedefine/>
    <w:semiHidden/>
    <w:rsid w:val="0033776F"/>
    <w:pPr>
      <w:ind w:left="1320"/>
    </w:pPr>
  </w:style>
  <w:style w:type="paragraph" w:styleId="TOC8">
    <w:name w:val="toc 8"/>
    <w:basedOn w:val="Normal"/>
    <w:next w:val="Normal"/>
    <w:autoRedefine/>
    <w:semiHidden/>
    <w:rsid w:val="0033776F"/>
    <w:pPr>
      <w:ind w:left="1540"/>
    </w:pPr>
  </w:style>
  <w:style w:type="paragraph" w:styleId="TOC9">
    <w:name w:val="toc 9"/>
    <w:basedOn w:val="Normal"/>
    <w:next w:val="Normal"/>
    <w:autoRedefine/>
    <w:semiHidden/>
    <w:rsid w:val="0033776F"/>
    <w:pPr>
      <w:ind w:left="1760"/>
    </w:pPr>
  </w:style>
  <w:style w:type="paragraph" w:styleId="TOCHeading">
    <w:name w:val="TOC Heading"/>
    <w:basedOn w:val="Heading1"/>
    <w:next w:val="Normal"/>
    <w:uiPriority w:val="39"/>
    <w:semiHidden/>
    <w:unhideWhenUsed/>
    <w:qFormat/>
    <w:rsid w:val="0033776F"/>
    <w:pPr>
      <w:tabs>
        <w:tab w:val="num" w:pos="643"/>
      </w:tabs>
      <w:ind w:left="643" w:hanging="360"/>
      <w:outlineLvl w:val="9"/>
    </w:pPr>
  </w:style>
  <w:style w:type="paragraph" w:customStyle="1" w:styleId="Style4">
    <w:name w:val="Style4"/>
    <w:basedOn w:val="Normal"/>
    <w:link w:val="Style4Char"/>
    <w:qFormat/>
    <w:rsid w:val="00F537A3"/>
    <w:pPr>
      <w:tabs>
        <w:tab w:val="left" w:pos="1710"/>
        <w:tab w:val="left" w:pos="2772"/>
        <w:tab w:val="left" w:pos="3696"/>
        <w:tab w:val="left" w:pos="4620"/>
        <w:tab w:val="left" w:pos="5545"/>
        <w:tab w:val="left" w:pos="6469"/>
        <w:tab w:val="left" w:pos="7393"/>
        <w:tab w:val="left" w:pos="8317"/>
        <w:tab w:val="right" w:pos="8787"/>
      </w:tabs>
      <w:spacing w:before="120" w:line="274" w:lineRule="auto"/>
    </w:pPr>
    <w:rPr>
      <w:rFonts w:ascii="Calibri" w:hAnsi="Calibri" w:cs="Arial"/>
      <w:b/>
      <w:sz w:val="16"/>
      <w:szCs w:val="22"/>
    </w:rPr>
  </w:style>
  <w:style w:type="character" w:customStyle="1" w:styleId="Style4Char">
    <w:name w:val="Style4 Char"/>
    <w:basedOn w:val="DefaultParagraphFont"/>
    <w:link w:val="Style4"/>
    <w:rsid w:val="00F537A3"/>
    <w:rPr>
      <w:rFonts w:ascii="Calibri" w:eastAsia="Times New Roman" w:hAnsi="Calibri" w:cs="Arial"/>
      <w:b/>
      <w:sz w:val="16"/>
      <w:szCs w:val="22"/>
      <w:lang w:eastAsia="en-AU"/>
    </w:rPr>
  </w:style>
  <w:style w:type="table" w:styleId="TableGrid">
    <w:name w:val="Table Grid"/>
    <w:aliases w:val="Table No Border"/>
    <w:basedOn w:val="TableNormal"/>
    <w:uiPriority w:val="39"/>
    <w:rsid w:val="0033776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76F"/>
    <w:rPr>
      <w:color w:val="CD5C3D" w:themeColor="hyperlink"/>
      <w:u w:val="single"/>
    </w:rPr>
  </w:style>
  <w:style w:type="character" w:customStyle="1" w:styleId="BodyIndent1Char">
    <w:name w:val="Body Indent 1 Char"/>
    <w:link w:val="BodyIndent1"/>
    <w:rsid w:val="0033776F"/>
    <w:rPr>
      <w:rFonts w:cs="Arial"/>
    </w:rPr>
  </w:style>
  <w:style w:type="character" w:styleId="SubtleEmphasis">
    <w:name w:val="Subtle Emphasis"/>
    <w:aliases w:val="WTP List 2"/>
    <w:basedOn w:val="DefaultParagraphFont"/>
    <w:autoRedefine/>
    <w:uiPriority w:val="19"/>
    <w:qFormat/>
    <w:rsid w:val="0033776F"/>
    <w:rPr>
      <w:rFonts w:ascii="Palatino Linotype" w:eastAsia="Times New Roman" w:hAnsi="Palatino Linotype" w:cs="Arial"/>
      <w:sz w:val="16"/>
      <w:szCs w:val="16"/>
      <w:lang w:val="en-AU" w:eastAsia="en-AU"/>
    </w:rPr>
  </w:style>
  <w:style w:type="paragraph" w:customStyle="1" w:styleId="MAList2">
    <w:name w:val="MA List 2"/>
    <w:basedOn w:val="MAList1"/>
    <w:link w:val="MAList2Char"/>
    <w:qFormat/>
    <w:rsid w:val="0033776F"/>
    <w:pPr>
      <w:numPr>
        <w:numId w:val="29"/>
      </w:numPr>
      <w:ind w:left="1418" w:hanging="709"/>
      <w:jc w:val="left"/>
    </w:pPr>
  </w:style>
  <w:style w:type="character" w:customStyle="1" w:styleId="MAList2Char">
    <w:name w:val="MA List 2 Char"/>
    <w:basedOn w:val="MAList1Char"/>
    <w:link w:val="MAList2"/>
    <w:rsid w:val="0033776F"/>
    <w:rPr>
      <w:rFonts w:ascii="Palatino Linotype" w:eastAsia="Times New Roman" w:hAnsi="Palatino Linotype" w:cs="Times New Roman"/>
      <w:sz w:val="16"/>
      <w:szCs w:val="16"/>
      <w:lang w:eastAsia="en-AU"/>
    </w:rPr>
  </w:style>
  <w:style w:type="paragraph" w:customStyle="1" w:styleId="Style5">
    <w:name w:val="Style5"/>
    <w:basedOn w:val="Normal"/>
    <w:link w:val="Style5Char"/>
    <w:qFormat/>
    <w:rsid w:val="002A1A50"/>
    <w:pPr>
      <w:tabs>
        <w:tab w:val="left" w:pos="924"/>
        <w:tab w:val="left" w:pos="1848"/>
        <w:tab w:val="left" w:pos="2772"/>
        <w:tab w:val="left" w:pos="3696"/>
        <w:tab w:val="left" w:pos="4620"/>
        <w:tab w:val="left" w:pos="5545"/>
        <w:tab w:val="left" w:pos="6469"/>
        <w:tab w:val="left" w:pos="7393"/>
        <w:tab w:val="left" w:pos="8317"/>
        <w:tab w:val="right" w:pos="8787"/>
      </w:tabs>
      <w:spacing w:line="275" w:lineRule="auto"/>
      <w:ind w:left="-284"/>
    </w:pPr>
    <w:rPr>
      <w:rFonts w:ascii="Palatino Linotype" w:hAnsi="Palatino Linotype"/>
      <w:b/>
      <w:sz w:val="16"/>
      <w:szCs w:val="16"/>
      <w:lang w:eastAsia="en-US"/>
    </w:rPr>
  </w:style>
  <w:style w:type="character" w:customStyle="1" w:styleId="Style5Char">
    <w:name w:val="Style5 Char"/>
    <w:link w:val="Style5"/>
    <w:rsid w:val="002A1A50"/>
    <w:rPr>
      <w:rFonts w:ascii="Palatino Linotype" w:eastAsia="Times New Roman" w:hAnsi="Palatino Linotype" w:cs="Times New Roman"/>
      <w:b/>
      <w:sz w:val="16"/>
      <w:szCs w:val="16"/>
      <w:lang w:eastAsia="en-US"/>
    </w:rPr>
  </w:style>
  <w:style w:type="paragraph" w:customStyle="1" w:styleId="Style6">
    <w:name w:val="Style6"/>
    <w:basedOn w:val="Style1"/>
    <w:link w:val="Style6Char"/>
    <w:qFormat/>
    <w:rsid w:val="00C03DC1"/>
    <w:pPr>
      <w:ind w:left="0"/>
    </w:pPr>
    <w:rPr>
      <w:rFonts w:ascii="Calibri" w:hAnsi="Calibri"/>
    </w:rPr>
  </w:style>
  <w:style w:type="paragraph" w:customStyle="1" w:styleId="Style7">
    <w:name w:val="Style7"/>
    <w:basedOn w:val="Style2"/>
    <w:link w:val="Style7Char"/>
    <w:qFormat/>
    <w:rsid w:val="00C03DC1"/>
    <w:rPr>
      <w:rFonts w:ascii="Calibri" w:hAnsi="Calibri"/>
    </w:rPr>
  </w:style>
  <w:style w:type="character" w:customStyle="1" w:styleId="Style6Char">
    <w:name w:val="Style6 Char"/>
    <w:basedOn w:val="Style1Char"/>
    <w:link w:val="Style6"/>
    <w:rsid w:val="00C03DC1"/>
    <w:rPr>
      <w:rFonts w:ascii="Calibri" w:eastAsia="Times New Roman" w:hAnsi="Calibri" w:cs="Times New Roman"/>
      <w:b/>
      <w:color w:val="989898" w:themeColor="text1" w:themeTint="80"/>
      <w:sz w:val="26"/>
      <w:szCs w:val="26"/>
      <w:lang w:eastAsia="en-AU"/>
    </w:rPr>
  </w:style>
  <w:style w:type="paragraph" w:customStyle="1" w:styleId="Style8">
    <w:name w:val="Style8"/>
    <w:basedOn w:val="Heading1"/>
    <w:link w:val="Style8Char"/>
    <w:qFormat/>
    <w:rsid w:val="00703119"/>
    <w:pPr>
      <w:numPr>
        <w:numId w:val="33"/>
      </w:numPr>
      <w:pBdr>
        <w:top w:val="none" w:sz="0" w:space="0" w:color="auto"/>
      </w:pBdr>
      <w:spacing w:before="240"/>
    </w:pPr>
    <w:rPr>
      <w:rFonts w:ascii="Arial Black" w:hAnsi="Arial Black"/>
      <w:caps/>
    </w:rPr>
  </w:style>
  <w:style w:type="character" w:customStyle="1" w:styleId="Style7Char">
    <w:name w:val="Style7 Char"/>
    <w:basedOn w:val="Style2Char"/>
    <w:link w:val="Style7"/>
    <w:rsid w:val="00C03DC1"/>
    <w:rPr>
      <w:rFonts w:ascii="Calibri" w:eastAsia="Times New Roman" w:hAnsi="Calibri" w:cs="Times New Roman"/>
      <w:b/>
      <w:color w:val="989898" w:themeColor="text1" w:themeTint="80"/>
      <w:sz w:val="22"/>
      <w:szCs w:val="22"/>
      <w:lang w:eastAsia="en-AU"/>
    </w:rPr>
  </w:style>
  <w:style w:type="character" w:customStyle="1" w:styleId="Style8Char">
    <w:name w:val="Style8 Char"/>
    <w:basedOn w:val="Heading1Char"/>
    <w:link w:val="Style8"/>
    <w:rsid w:val="00703119"/>
    <w:rPr>
      <w:rFonts w:ascii="Arial Black" w:eastAsia="Times New Roman" w:hAnsi="Arial Black" w:cs="Times New Roman"/>
      <w:b/>
      <w:caps/>
      <w:kern w:val="28"/>
      <w:sz w:val="22"/>
      <w:lang w:eastAsia="en-AU"/>
    </w:rPr>
  </w:style>
  <w:style w:type="paragraph" w:customStyle="1" w:styleId="Style9">
    <w:name w:val="Style9"/>
    <w:basedOn w:val="Heading2"/>
    <w:link w:val="Style9Char"/>
    <w:qFormat/>
    <w:rsid w:val="0078071A"/>
  </w:style>
  <w:style w:type="paragraph" w:customStyle="1" w:styleId="Style10">
    <w:name w:val="Style10"/>
    <w:basedOn w:val="Normal"/>
    <w:link w:val="Style10Char"/>
    <w:qFormat/>
    <w:rsid w:val="000140F9"/>
    <w:pPr>
      <w:numPr>
        <w:numId w:val="34"/>
      </w:numPr>
      <w:pBdr>
        <w:bottom w:val="single" w:sz="12" w:space="1" w:color="auto"/>
      </w:pBdr>
      <w:tabs>
        <w:tab w:val="left" w:pos="2268"/>
      </w:tabs>
      <w:outlineLvl w:val="0"/>
    </w:pPr>
    <w:rPr>
      <w:rFonts w:cs="Arial"/>
      <w:b/>
      <w:sz w:val="22"/>
      <w:szCs w:val="22"/>
    </w:rPr>
  </w:style>
  <w:style w:type="character" w:customStyle="1" w:styleId="Style9Char">
    <w:name w:val="Style9 Char"/>
    <w:basedOn w:val="Heading2Char"/>
    <w:link w:val="Style9"/>
    <w:rsid w:val="0078071A"/>
    <w:rPr>
      <w:rFonts w:eastAsia="Times New Roman" w:cs="Times New Roman"/>
      <w:b/>
      <w:lang w:eastAsia="en-AU"/>
    </w:rPr>
  </w:style>
  <w:style w:type="character" w:customStyle="1" w:styleId="Style10Char">
    <w:name w:val="Style10 Char"/>
    <w:basedOn w:val="DefaultParagraphFont"/>
    <w:link w:val="Style10"/>
    <w:rsid w:val="000140F9"/>
    <w:rPr>
      <w:rFonts w:eastAsia="Times New Roman" w:cs="Arial"/>
      <w:b/>
      <w:sz w:val="22"/>
      <w:szCs w:val="22"/>
      <w:lang w:eastAsia="en-AU"/>
    </w:rPr>
  </w:style>
  <w:style w:type="character" w:customStyle="1" w:styleId="ui-provider">
    <w:name w:val="ui-provider"/>
    <w:basedOn w:val="DefaultParagraphFont"/>
    <w:rsid w:val="00203917"/>
  </w:style>
  <w:style w:type="paragraph" w:styleId="Revision">
    <w:name w:val="Revision"/>
    <w:hidden/>
    <w:uiPriority w:val="99"/>
    <w:semiHidden/>
    <w:rsid w:val="00663E5A"/>
    <w:rPr>
      <w:rFonts w:eastAsia="Times New Roman" w:cs="Times New Roman"/>
      <w:lang w:eastAsia="en-AU"/>
    </w:rPr>
  </w:style>
  <w:style w:type="character" w:styleId="CommentReference">
    <w:name w:val="annotation reference"/>
    <w:basedOn w:val="DefaultParagraphFont"/>
    <w:uiPriority w:val="99"/>
    <w:semiHidden/>
    <w:unhideWhenUsed/>
    <w:rsid w:val="00907543"/>
    <w:rPr>
      <w:sz w:val="16"/>
      <w:szCs w:val="16"/>
    </w:rPr>
  </w:style>
  <w:style w:type="paragraph" w:customStyle="1" w:styleId="BodyText0">
    <w:name w:val="BodyText"/>
    <w:basedOn w:val="Normal"/>
    <w:link w:val="BodyTextChar0"/>
    <w:rsid w:val="00612096"/>
    <w:pPr>
      <w:spacing w:before="60"/>
      <w:ind w:left="425"/>
    </w:pPr>
    <w:rPr>
      <w:rFonts w:ascii="Tahoma" w:hAnsi="Tahoma"/>
      <w:sz w:val="16"/>
      <w:szCs w:val="24"/>
      <w:lang w:eastAsia="en-US"/>
    </w:rPr>
  </w:style>
  <w:style w:type="paragraph" w:customStyle="1" w:styleId="ScheduleFormal1">
    <w:name w:val="Schedule Formal 1"/>
    <w:basedOn w:val="Normal"/>
    <w:next w:val="ScheduleFormal2"/>
    <w:rsid w:val="00612096"/>
    <w:pPr>
      <w:keepNext/>
      <w:numPr>
        <w:numId w:val="35"/>
      </w:numPr>
      <w:spacing w:before="240"/>
    </w:pPr>
    <w:rPr>
      <w:rFonts w:ascii="Tahoma" w:hAnsi="Tahoma"/>
      <w:b/>
      <w:szCs w:val="24"/>
      <w:lang w:eastAsia="en-US"/>
    </w:rPr>
  </w:style>
  <w:style w:type="paragraph" w:customStyle="1" w:styleId="ScheduleFormal2">
    <w:name w:val="Schedule Formal 2"/>
    <w:basedOn w:val="Normal"/>
    <w:rsid w:val="00612096"/>
    <w:pPr>
      <w:numPr>
        <w:ilvl w:val="1"/>
        <w:numId w:val="35"/>
      </w:numPr>
      <w:spacing w:before="120"/>
    </w:pPr>
    <w:rPr>
      <w:rFonts w:ascii="Tahoma" w:hAnsi="Tahoma"/>
      <w:sz w:val="16"/>
      <w:szCs w:val="24"/>
      <w:lang w:eastAsia="en-US"/>
    </w:rPr>
  </w:style>
  <w:style w:type="paragraph" w:customStyle="1" w:styleId="ScheduleFormal3">
    <w:name w:val="Schedule Formal 3"/>
    <w:basedOn w:val="Normal"/>
    <w:rsid w:val="00612096"/>
    <w:pPr>
      <w:numPr>
        <w:ilvl w:val="2"/>
        <w:numId w:val="35"/>
      </w:numPr>
      <w:spacing w:before="120"/>
    </w:pPr>
    <w:rPr>
      <w:rFonts w:ascii="Tahoma" w:hAnsi="Tahoma"/>
      <w:sz w:val="16"/>
      <w:szCs w:val="24"/>
      <w:lang w:eastAsia="en-US"/>
    </w:rPr>
  </w:style>
  <w:style w:type="paragraph" w:customStyle="1" w:styleId="ScheduleFormal4">
    <w:name w:val="Schedule Formal 4"/>
    <w:basedOn w:val="Normal"/>
    <w:rsid w:val="00612096"/>
    <w:pPr>
      <w:numPr>
        <w:ilvl w:val="3"/>
        <w:numId w:val="35"/>
      </w:numPr>
      <w:spacing w:before="120"/>
    </w:pPr>
    <w:rPr>
      <w:rFonts w:ascii="Tahoma" w:hAnsi="Tahoma"/>
      <w:sz w:val="16"/>
      <w:szCs w:val="24"/>
      <w:lang w:eastAsia="en-US"/>
    </w:rPr>
  </w:style>
  <w:style w:type="paragraph" w:customStyle="1" w:styleId="ScheduleFormal5">
    <w:name w:val="Schedule Formal 5"/>
    <w:basedOn w:val="Normal"/>
    <w:rsid w:val="00612096"/>
    <w:pPr>
      <w:numPr>
        <w:ilvl w:val="4"/>
        <w:numId w:val="35"/>
      </w:numPr>
      <w:spacing w:before="120"/>
    </w:pPr>
    <w:rPr>
      <w:rFonts w:ascii="Tahoma" w:hAnsi="Tahoma"/>
      <w:sz w:val="16"/>
      <w:szCs w:val="24"/>
      <w:lang w:eastAsia="en-US"/>
    </w:rPr>
  </w:style>
  <w:style w:type="paragraph" w:customStyle="1" w:styleId="ScheduleFormal6">
    <w:name w:val="Schedule Formal 6"/>
    <w:basedOn w:val="Normal"/>
    <w:rsid w:val="00612096"/>
    <w:pPr>
      <w:numPr>
        <w:ilvl w:val="5"/>
        <w:numId w:val="35"/>
      </w:numPr>
      <w:spacing w:before="120"/>
    </w:pPr>
    <w:rPr>
      <w:rFonts w:ascii="Tahoma" w:hAnsi="Tahoma"/>
      <w:sz w:val="16"/>
      <w:szCs w:val="24"/>
      <w:lang w:eastAsia="en-US"/>
    </w:rPr>
  </w:style>
  <w:style w:type="character" w:customStyle="1" w:styleId="BodyTextChar0">
    <w:name w:val="BodyText Char"/>
    <w:basedOn w:val="DefaultParagraphFont"/>
    <w:link w:val="BodyText0"/>
    <w:rsid w:val="00612096"/>
    <w:rPr>
      <w:rFonts w:ascii="Tahoma" w:eastAsia="Times New Roman" w:hAnsi="Tahoma" w:cs="Times New Roman"/>
      <w:sz w:val="16"/>
      <w:szCs w:val="24"/>
      <w:lang w:eastAsia="en-US"/>
    </w:rPr>
  </w:style>
  <w:style w:type="paragraph" w:customStyle="1" w:styleId="MONumberL5">
    <w:name w:val="MO Number (L5)"/>
    <w:basedOn w:val="MONumberL4"/>
    <w:uiPriority w:val="7"/>
    <w:qFormat/>
    <w:rsid w:val="000A51A6"/>
    <w:pPr>
      <w:numPr>
        <w:ilvl w:val="4"/>
      </w:numPr>
    </w:pPr>
  </w:style>
  <w:style w:type="paragraph" w:customStyle="1" w:styleId="MONumberL1">
    <w:name w:val="MO Number (L1)"/>
    <w:next w:val="Normal"/>
    <w:uiPriority w:val="7"/>
    <w:qFormat/>
    <w:rsid w:val="000A51A6"/>
    <w:pPr>
      <w:numPr>
        <w:numId w:val="38"/>
      </w:numPr>
      <w:pBdr>
        <w:bottom w:val="single" w:sz="4" w:space="1" w:color="auto"/>
      </w:pBdr>
      <w:spacing w:before="240"/>
      <w:outlineLvl w:val="0"/>
    </w:pPr>
    <w:rPr>
      <w:rFonts w:eastAsia="Times New Roman" w:cs="Times New Roman"/>
      <w:b/>
      <w:sz w:val="28"/>
      <w:lang w:eastAsia="en-US"/>
    </w:rPr>
  </w:style>
  <w:style w:type="paragraph" w:customStyle="1" w:styleId="MONumberL2">
    <w:name w:val="MO Number (L2)"/>
    <w:basedOn w:val="MONumberL1"/>
    <w:next w:val="Normal"/>
    <w:uiPriority w:val="7"/>
    <w:qFormat/>
    <w:rsid w:val="000A51A6"/>
    <w:pPr>
      <w:numPr>
        <w:ilvl w:val="1"/>
      </w:numPr>
      <w:pBdr>
        <w:bottom w:val="none" w:sz="0" w:space="0" w:color="auto"/>
      </w:pBdr>
      <w:spacing w:before="120"/>
      <w:outlineLvl w:val="1"/>
    </w:pPr>
    <w:rPr>
      <w:sz w:val="22"/>
    </w:rPr>
  </w:style>
  <w:style w:type="paragraph" w:customStyle="1" w:styleId="MONumberL4">
    <w:name w:val="MO Number (L4)"/>
    <w:uiPriority w:val="7"/>
    <w:qFormat/>
    <w:rsid w:val="000A51A6"/>
    <w:pPr>
      <w:numPr>
        <w:ilvl w:val="3"/>
        <w:numId w:val="38"/>
      </w:numPr>
      <w:spacing w:before="120"/>
      <w:outlineLvl w:val="2"/>
    </w:pPr>
    <w:rPr>
      <w:rFonts w:eastAsia="Times New Roman" w:cs="Times New Roman"/>
      <w:sz w:val="22"/>
      <w:lang w:eastAsia="en-US"/>
    </w:rPr>
  </w:style>
  <w:style w:type="paragraph" w:customStyle="1" w:styleId="MONumberL6">
    <w:name w:val="MO Number (L6)"/>
    <w:basedOn w:val="MONumberL5"/>
    <w:uiPriority w:val="7"/>
    <w:qFormat/>
    <w:rsid w:val="000A51A6"/>
    <w:pPr>
      <w:numPr>
        <w:ilvl w:val="5"/>
      </w:numPr>
      <w:outlineLvl w:val="9"/>
    </w:pPr>
  </w:style>
  <w:style w:type="paragraph" w:customStyle="1" w:styleId="MONumberL7">
    <w:name w:val="MO Number (L7)"/>
    <w:uiPriority w:val="7"/>
    <w:qFormat/>
    <w:rsid w:val="000A51A6"/>
    <w:pPr>
      <w:numPr>
        <w:ilvl w:val="6"/>
        <w:numId w:val="38"/>
      </w:numPr>
      <w:spacing w:before="120"/>
    </w:pPr>
    <w:rPr>
      <w:rFonts w:eastAsia="Times New Roman" w:cs="Times New Roman"/>
      <w:sz w:val="22"/>
      <w:lang w:eastAsia="en-US"/>
    </w:rPr>
  </w:style>
  <w:style w:type="paragraph" w:customStyle="1" w:styleId="MONumberL8">
    <w:name w:val="MO Number (L8)"/>
    <w:uiPriority w:val="7"/>
    <w:qFormat/>
    <w:rsid w:val="000A51A6"/>
    <w:pPr>
      <w:numPr>
        <w:ilvl w:val="7"/>
        <w:numId w:val="38"/>
      </w:numPr>
      <w:spacing w:before="120"/>
    </w:pPr>
    <w:rPr>
      <w:rFonts w:eastAsia="Times New Roman" w:cs="Times New Roman"/>
      <w:sz w:val="22"/>
      <w:lang w:eastAsia="en-US"/>
    </w:rPr>
  </w:style>
  <w:style w:type="paragraph" w:customStyle="1" w:styleId="MONumberL9">
    <w:name w:val="MO Number (L9)"/>
    <w:uiPriority w:val="7"/>
    <w:qFormat/>
    <w:rsid w:val="000A51A6"/>
    <w:pPr>
      <w:numPr>
        <w:ilvl w:val="8"/>
        <w:numId w:val="38"/>
      </w:numPr>
      <w:spacing w:before="120"/>
    </w:pPr>
    <w:rPr>
      <w:rFonts w:eastAsia="Times New Roman" w:cs="Times New Roman"/>
      <w:sz w:val="22"/>
      <w:lang w:eastAsia="en-US"/>
    </w:rPr>
  </w:style>
  <w:style w:type="paragraph" w:customStyle="1" w:styleId="ST1">
    <w:name w:val="ST1"/>
    <w:basedOn w:val="Normal"/>
    <w:qFormat/>
    <w:rsid w:val="004C2299"/>
    <w:pPr>
      <w:numPr>
        <w:numId w:val="40"/>
      </w:numPr>
      <w:spacing w:after="240"/>
      <w:jc w:val="both"/>
      <w:outlineLvl w:val="0"/>
    </w:pPr>
    <w:rPr>
      <w:rFonts w:eastAsiaTheme="minorHAnsi" w:cstheme="minorBidi"/>
      <w:szCs w:val="22"/>
      <w:lang w:eastAsia="en-US"/>
    </w:rPr>
  </w:style>
  <w:style w:type="paragraph" w:customStyle="1" w:styleId="ST2">
    <w:name w:val="ST2"/>
    <w:basedOn w:val="Normal"/>
    <w:qFormat/>
    <w:rsid w:val="004C2299"/>
    <w:pPr>
      <w:numPr>
        <w:ilvl w:val="1"/>
        <w:numId w:val="40"/>
      </w:numPr>
      <w:spacing w:after="240"/>
      <w:jc w:val="both"/>
      <w:outlineLvl w:val="1"/>
    </w:pPr>
    <w:rPr>
      <w:rFonts w:eastAsiaTheme="minorHAnsi" w:cstheme="minorBidi"/>
      <w:szCs w:val="22"/>
      <w:lang w:eastAsia="en-US"/>
    </w:rPr>
  </w:style>
  <w:style w:type="paragraph" w:customStyle="1" w:styleId="ST3">
    <w:name w:val="ST3"/>
    <w:basedOn w:val="Normal"/>
    <w:link w:val="ST3Char"/>
    <w:qFormat/>
    <w:rsid w:val="004C2299"/>
    <w:pPr>
      <w:numPr>
        <w:ilvl w:val="2"/>
        <w:numId w:val="40"/>
      </w:numPr>
      <w:spacing w:after="240"/>
      <w:jc w:val="both"/>
    </w:pPr>
    <w:rPr>
      <w:rFonts w:eastAsiaTheme="minorHAnsi" w:cstheme="minorBidi"/>
      <w:szCs w:val="22"/>
      <w:lang w:eastAsia="en-US"/>
    </w:rPr>
  </w:style>
  <w:style w:type="paragraph" w:customStyle="1" w:styleId="ST4">
    <w:name w:val="ST4"/>
    <w:basedOn w:val="Normal"/>
    <w:qFormat/>
    <w:rsid w:val="004C2299"/>
    <w:pPr>
      <w:numPr>
        <w:ilvl w:val="3"/>
        <w:numId w:val="40"/>
      </w:numPr>
      <w:spacing w:after="240"/>
      <w:jc w:val="both"/>
    </w:pPr>
    <w:rPr>
      <w:rFonts w:eastAsiaTheme="minorHAnsi" w:cstheme="minorBidi"/>
      <w:szCs w:val="22"/>
      <w:lang w:eastAsia="en-US"/>
    </w:rPr>
  </w:style>
  <w:style w:type="paragraph" w:customStyle="1" w:styleId="ST5">
    <w:name w:val="ST5"/>
    <w:basedOn w:val="Normal"/>
    <w:qFormat/>
    <w:rsid w:val="004C2299"/>
    <w:pPr>
      <w:numPr>
        <w:ilvl w:val="4"/>
        <w:numId w:val="40"/>
      </w:numPr>
      <w:spacing w:after="240"/>
      <w:jc w:val="both"/>
    </w:pPr>
    <w:rPr>
      <w:rFonts w:eastAsiaTheme="minorHAnsi" w:cstheme="minorBidi"/>
      <w:szCs w:val="22"/>
      <w:lang w:eastAsia="en-US"/>
    </w:rPr>
  </w:style>
  <w:style w:type="character" w:customStyle="1" w:styleId="ST3Char">
    <w:name w:val="ST3 Char"/>
    <w:basedOn w:val="DefaultParagraphFont"/>
    <w:link w:val="ST3"/>
    <w:locked/>
    <w:rsid w:val="004C2299"/>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94366">
      <w:bodyDiv w:val="1"/>
      <w:marLeft w:val="0"/>
      <w:marRight w:val="0"/>
      <w:marTop w:val="0"/>
      <w:marBottom w:val="0"/>
      <w:divBdr>
        <w:top w:val="none" w:sz="0" w:space="0" w:color="auto"/>
        <w:left w:val="none" w:sz="0" w:space="0" w:color="auto"/>
        <w:bottom w:val="none" w:sz="0" w:space="0" w:color="auto"/>
        <w:right w:val="none" w:sz="0" w:space="0" w:color="auto"/>
      </w:divBdr>
    </w:div>
    <w:div w:id="1176963402">
      <w:bodyDiv w:val="1"/>
      <w:marLeft w:val="0"/>
      <w:marRight w:val="0"/>
      <w:marTop w:val="0"/>
      <w:marBottom w:val="0"/>
      <w:divBdr>
        <w:top w:val="none" w:sz="0" w:space="0" w:color="auto"/>
        <w:left w:val="none" w:sz="0" w:space="0" w:color="auto"/>
        <w:bottom w:val="none" w:sz="0" w:space="0" w:color="auto"/>
        <w:right w:val="none" w:sz="0" w:space="0" w:color="auto"/>
      </w:divBdr>
    </w:div>
    <w:div w:id="1238787305">
      <w:bodyDiv w:val="1"/>
      <w:marLeft w:val="0"/>
      <w:marRight w:val="0"/>
      <w:marTop w:val="0"/>
      <w:marBottom w:val="0"/>
      <w:divBdr>
        <w:top w:val="none" w:sz="0" w:space="0" w:color="auto"/>
        <w:left w:val="none" w:sz="0" w:space="0" w:color="auto"/>
        <w:bottom w:val="none" w:sz="0" w:space="0" w:color="auto"/>
        <w:right w:val="none" w:sz="0" w:space="0" w:color="auto"/>
      </w:divBdr>
    </w:div>
    <w:div w:id="1385448532">
      <w:bodyDiv w:val="1"/>
      <w:marLeft w:val="0"/>
      <w:marRight w:val="0"/>
      <w:marTop w:val="0"/>
      <w:marBottom w:val="0"/>
      <w:divBdr>
        <w:top w:val="none" w:sz="0" w:space="0" w:color="auto"/>
        <w:left w:val="none" w:sz="0" w:space="0" w:color="auto"/>
        <w:bottom w:val="none" w:sz="0" w:space="0" w:color="auto"/>
        <w:right w:val="none" w:sz="0" w:space="0" w:color="auto"/>
      </w:divBdr>
    </w:div>
    <w:div w:id="1623806682">
      <w:bodyDiv w:val="1"/>
      <w:marLeft w:val="0"/>
      <w:marRight w:val="0"/>
      <w:marTop w:val="0"/>
      <w:marBottom w:val="0"/>
      <w:divBdr>
        <w:top w:val="none" w:sz="0" w:space="0" w:color="auto"/>
        <w:left w:val="none" w:sz="0" w:space="0" w:color="auto"/>
        <w:bottom w:val="none" w:sz="0" w:space="0" w:color="auto"/>
        <w:right w:val="none" w:sz="0" w:space="0" w:color="auto"/>
      </w:divBdr>
    </w:div>
    <w:div w:id="1641693745">
      <w:bodyDiv w:val="1"/>
      <w:marLeft w:val="0"/>
      <w:marRight w:val="0"/>
      <w:marTop w:val="0"/>
      <w:marBottom w:val="0"/>
      <w:divBdr>
        <w:top w:val="none" w:sz="0" w:space="0" w:color="auto"/>
        <w:left w:val="none" w:sz="0" w:space="0" w:color="auto"/>
        <w:bottom w:val="none" w:sz="0" w:space="0" w:color="auto"/>
        <w:right w:val="none" w:sz="0" w:space="0" w:color="auto"/>
      </w:divBdr>
    </w:div>
    <w:div w:id="20486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struction Agreement" ma:contentTypeID="0x01010094F7195DE51069489D692B05A217399408010087FFA33218FCC645B76385CB85CBE85A" ma:contentTypeVersion="40" ma:contentTypeDescription="Agreement" ma:contentTypeScope="" ma:versionID="df47e947efa2d13a3d263095103796b0">
  <xsd:schema xmlns:xsd="http://www.w3.org/2001/XMLSchema" xmlns:xs="http://www.w3.org/2001/XMLSchema" xmlns:p="http://schemas.microsoft.com/office/2006/metadata/properties" xmlns:ns2="526722e8-d643-47ec-b120-d3528fa3a629" xmlns:ns3="cd820468-510f-4eb9-bc74-9a7b7dbd3ce6" targetNamespace="http://schemas.microsoft.com/office/2006/metadata/properties" ma:root="true" ma:fieldsID="41ce7a810c097cf13b567270e27e84f6" ns2:_="" ns3:_="">
    <xsd:import namespace="526722e8-d643-47ec-b120-d3528fa3a629"/>
    <xsd:import namespace="cd820468-510f-4eb9-bc74-9a7b7dbd3ce6"/>
    <xsd:element name="properties">
      <xsd:complexType>
        <xsd:sequence>
          <xsd:element name="documentManagement">
            <xsd:complexType>
              <xsd:all>
                <xsd:element ref="ns2:WatpacBusinessUnit" minOccurs="0"/>
                <xsd:element ref="ns2:WkspcDocumentNumber" minOccurs="0"/>
                <xsd:element ref="ns2:WkspcDescription" minOccurs="0"/>
                <xsd:element ref="ns2:WkspcContentOwnerCon"/>
                <xsd:element ref="ns2:WkspcModulePhaseCon" minOccurs="0"/>
                <xsd:element ref="ns2:WkspcState" minOccurs="0"/>
                <xsd:element ref="ns2:WkspcDiscipline" minOccurs="0"/>
                <xsd:element ref="ns3:Category" minOccurs="0"/>
                <xsd:element ref="ns2:TaxCatchAll" minOccurs="0"/>
                <xsd:element ref="ns2:TaxKeywordTaxHTField"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Sub_x002d_categor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22e8-d643-47ec-b120-d3528fa3a629" elementFormDefault="qualified">
    <xsd:import namespace="http://schemas.microsoft.com/office/2006/documentManagement/types"/>
    <xsd:import namespace="http://schemas.microsoft.com/office/infopath/2007/PartnerControls"/>
    <xsd:element name="WatpacBusinessUnit" ma:index="2" nillable="true" ma:displayName="Business Unit" ma:default="Construction" ma:format="Dropdown" ma:internalName="WatpacBusinessUnit">
      <xsd:complexType>
        <xsd:complexContent>
          <xsd:extension base="dms:MultiChoice">
            <xsd:sequence>
              <xsd:element name="Value" maxOccurs="unbounded" minOccurs="0" nillable="true">
                <xsd:simpleType>
                  <xsd:restriction base="dms:Choice">
                    <xsd:enumeration value="Construction"/>
                    <xsd:enumeration value="Corporate Services"/>
                  </xsd:restriction>
                </xsd:simpleType>
              </xsd:element>
            </xsd:sequence>
          </xsd:extension>
        </xsd:complexContent>
      </xsd:complexType>
    </xsd:element>
    <xsd:element name="WkspcDocumentNumber" ma:index="3" nillable="true" ma:displayName="Document Number" ma:description="Unique identifier for the document/content" ma:internalName="WkspcDocumentNumber" ma:readOnly="false">
      <xsd:simpleType>
        <xsd:restriction base="dms:Text"/>
      </xsd:simpleType>
    </xsd:element>
    <xsd:element name="WkspcDescription" ma:index="5" nillable="true" ma:displayName="Description" ma:internalName="WkspcDescription" ma:readOnly="false">
      <xsd:simpleType>
        <xsd:restriction base="dms:Note">
          <xsd:maxLength value="255"/>
        </xsd:restriction>
      </xsd:simpleType>
    </xsd:element>
    <xsd:element name="WkspcContentOwnerCon" ma:index="6" ma:displayName="Content Owner" ma:format="Dropdown" ma:internalName="WkspcContentOwnerCon">
      <xsd:simpleType>
        <xsd:restriction base="dms:Choice">
          <xsd:enumeration value="QA / Environmental Manager"/>
          <xsd:enumeration value="HSEQ Systems Manager"/>
          <xsd:enumeration value="HSE Manager"/>
          <xsd:enumeration value="WHS Manager"/>
          <xsd:enumeration value="Pre-Contracts Manager"/>
          <xsd:enumeration value="National Commercial Manager"/>
          <xsd:enumeration value="State Manager – SA"/>
          <xsd:enumeration value="Commercial Manager"/>
          <xsd:enumeration value="State OHS Manager"/>
        </xsd:restriction>
      </xsd:simpleType>
    </xsd:element>
    <xsd:element name="WkspcModulePhaseCon" ma:index="7" nillable="true" ma:displayName="Module/Phase of Management System" ma:format="Dropdown" ma:internalName="WkspcModulePhaseCon">
      <xsd:simpleType>
        <xsd:restriction base="dms:Choice">
          <xsd:enumeration value="S01 Management Commitment and Accountability"/>
          <xsd:enumeration value="S02 Legal and Records Management"/>
          <xsd:enumeration value="S03 Consultation and Communication"/>
          <xsd:enumeration value="S04 Training and Competency"/>
          <xsd:enumeration value="S05 Design and Risk Management"/>
          <xsd:enumeration value="S06 Purchasing"/>
          <xsd:enumeration value="S07 Contractor Management"/>
          <xsd:enumeration value="S08 Operations Management"/>
          <xsd:enumeration value="S09 Health and Wellbeing"/>
          <xsd:enumeration value="S10 Incident and Emergency Management"/>
          <xsd:enumeration value="S11 Continuous Improvement"/>
          <xsd:enumeration value="S12 Reference documents"/>
          <xsd:enumeration value="Design &amp; Document Control"/>
          <xsd:enumeration value="Environmental Management"/>
          <xsd:enumeration value="Pre Contracts"/>
          <xsd:enumeration value="Project Start-up"/>
          <xsd:enumeration value="Procurement"/>
          <xsd:enumeration value="Project Administration"/>
          <xsd:enumeration value="Project Completion"/>
          <xsd:enumeration value="Quality Control"/>
          <xsd:enumeration value="SWMS Templates"/>
          <xsd:enumeration value="Commercial"/>
          <xsd:enumeration value="Project Management"/>
          <xsd:enumeration value="Work Winning"/>
          <xsd:enumeration value="Procurement &amp; Administration"/>
          <xsd:enumeration value="Construction Management System"/>
        </xsd:restriction>
      </xsd:simpleType>
    </xsd:element>
    <xsd:element name="WkspcState" ma:index="8" nillable="true" ma:displayName="State" ma:format="Dropdown" ma:internalName="WkspcState">
      <xsd:simpleType>
        <xsd:restriction base="dms:Choice">
          <xsd:enumeration value="Queensland"/>
          <xsd:enumeration value="New South Wales"/>
          <xsd:enumeration value="Victoria"/>
          <xsd:enumeration value="South Australia"/>
          <xsd:enumeration value="Western Australia"/>
          <xsd:enumeration value="Northern Territory"/>
          <xsd:enumeration value="NZ"/>
          <xsd:enumeration value="All"/>
        </xsd:restriction>
      </xsd:simpleType>
    </xsd:element>
    <xsd:element name="WkspcDiscipline" ma:index="9" nillable="true" ma:displayName="Discipline" ma:format="Dropdown" ma:internalName="WkspcDiscipline" ma:readOnly="false">
      <xsd:simpleType>
        <xsd:restriction base="dms:Choice">
          <xsd:enumeration value="Safety"/>
          <xsd:enumeration value="Environment"/>
          <xsd:enumeration value="Quality"/>
        </xsd:restriction>
      </xsd:simpleType>
    </xsd:element>
    <xsd:element name="TaxCatchAll" ma:index="14" nillable="true" ma:displayName="Taxonomy Catch All Column" ma:hidden="true" ma:list="{b272bed5-1371-4820-adf1-fe0c45e5096c}" ma:internalName="TaxCatchAll" ma:readOnly="false" ma:showField="CatchAllData" ma:web="526722e8-d643-47ec-b120-d3528fa3a62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Keywords" ma:fieldId="{23f27201-bee3-471e-b2e7-b64fd8b7ca38}" ma:taxonomyMulti="true" ma:sspId="c890feb9-b0b6-4d4e-96f0-9a75966e2526" ma:termSetId="00000000-0000-0000-0000-000000000000" ma:anchorId="00000000-0000-0000-0000-000000000000" ma:open="true" ma:isKeyword="true">
      <xsd:complexType>
        <xsd:sequence>
          <xsd:element ref="pc:Terms" minOccurs="0" maxOccurs="1"/>
        </xsd:sequence>
      </xsd:complexType>
    </xsd:element>
    <xsd:element name="TaxCatchAllLabel" ma:index="19" nillable="true" ma:displayName="Taxonomy Catch All Column1" ma:hidden="true" ma:list="{b272bed5-1371-4820-adf1-fe0c45e5096c}" ma:internalName="TaxCatchAllLabel" ma:readOnly="true" ma:showField="CatchAllDataLabel" ma:web="526722e8-d643-47ec-b120-d3528fa3a62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20468-510f-4eb9-bc74-9a7b7dbd3ce6" elementFormDefault="qualified">
    <xsd:import namespace="http://schemas.microsoft.com/office/2006/documentManagement/types"/>
    <xsd:import namespace="http://schemas.microsoft.com/office/infopath/2007/PartnerControls"/>
    <xsd:element name="Category" ma:index="12" nillable="true" ma:displayName="Category" ma:format="Dropdown" ma:internalName="Category">
      <xsd:simpleType>
        <xsd:restriction base="dms:Choice">
          <xsd:enumeration value="Bid Excellence Framework"/>
          <xsd:enumeration value="Commercial Procurement Forms"/>
          <xsd:enumeration value="Design Plans"/>
          <xsd:enumeration value="Monthly Project Report"/>
          <xsd:enumeration value="Operational Procedure"/>
          <xsd:enumeration value="Operational Procedure Audit Tools"/>
          <xsd:enumeration value="Plant Induction"/>
          <xsd:enumeration value="Pre-Contracts"/>
          <xsd:enumeration value="Project Completion"/>
          <xsd:enumeration value="QTW"/>
          <xsd:enumeration value="Quality Standards"/>
          <xsd:enumeration value="Standard Form Contracts"/>
          <xsd:enumeration value="System Audit Tools"/>
          <xsd:enumeration value="Training Guide"/>
          <xsd:enumeration value="Optional Template"/>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Sub_x002d_category" ma:index="24" nillable="true" ma:displayName="Sub-category" ma:format="Dropdown" ma:internalName="Sub_x002d_category">
      <xsd:simpleType>
        <xsd:restriction base="dms:Choice">
          <xsd:enumeration value="Subcontracts"/>
          <xsd:enumeration value="Consultancy Agreement"/>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C_Map_Root xmlns="http://Greg_Maxey/CC_Mapping_Part">
  <mapNode_1/>
  <mapNode_2/>
  <mapNode_3/>
  <mapParentNode_1>
    <nestedMapNode_1/>
    <nestedMapNode_2/>
  </mapParentNode_1>
  <Supplier_Company_Name/>
  <Supplier_ACN_/>
</CC_Map_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MATTER!100775483.1</documentid>
  <senderid>EKW</senderid>
  <senderemail>EWARD@SHANDTAYLOR.COM.AU</senderemail>
  <lastmodified>2024-11-19T11:42:00.0000000+10:00</lastmodified>
  <database>MATTER</database>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WkspcContentOwnerCon xmlns="526722e8-d643-47ec-b120-d3528fa3a629">National Commercial Manager</WkspcContentOwnerCon>
    <Sub_x002d_category xmlns="cd820468-510f-4eb9-bc74-9a7b7dbd3ce6" xsi:nil="true"/>
    <WkspcDocumentNumber xmlns="526722e8-d643-47ec-b120-d3528fa3a629">CA-CON-005-V</WkspcDocumentNumber>
    <TaxCatchAll xmlns="526722e8-d643-47ec-b120-d3528fa3a629" xsi:nil="true"/>
    <WatpacBusinessUnit xmlns="526722e8-d643-47ec-b120-d3528fa3a629">
      <Value>Construction</Value>
    </WatpacBusinessUnit>
    <WkspcDiscipline xmlns="526722e8-d643-47ec-b120-d3528fa3a629" xsi:nil="true"/>
    <TaxKeywordTaxHTField xmlns="526722e8-d643-47ec-b120-d3528fa3a629">
      <Terms xmlns="http://schemas.microsoft.com/office/infopath/2007/PartnerControls"/>
    </TaxKeywordTaxHTField>
    <WkspcModulePhaseCon xmlns="526722e8-d643-47ec-b120-d3528fa3a629">Commercial</WkspcModulePhaseCon>
    <WkspcState xmlns="526722e8-d643-47ec-b120-d3528fa3a629">Victoria</WkspcState>
    <WkspcDescription xmlns="526722e8-d643-47ec-b120-d3528fa3a629" xsi:nil="true"/>
    <Category xmlns="cd820468-510f-4eb9-bc74-9a7b7dbd3ce6">Standard Form Contracts</Category>
  </documentManagement>
</p:properties>
</file>

<file path=customXml/itemProps1.xml><?xml version="1.0" encoding="utf-8"?>
<ds:datastoreItem xmlns:ds="http://schemas.openxmlformats.org/officeDocument/2006/customXml" ds:itemID="{B7D19B3C-058A-49D6-9A69-D3995A0ED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22e8-d643-47ec-b120-d3528fa3a629"/>
    <ds:schemaRef ds:uri="cd820468-510f-4eb9-bc74-9a7b7dbd3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C32B5-0990-4489-B80A-4AF2C0F16F49}">
  <ds:schemaRefs>
    <ds:schemaRef ds:uri="http://Greg_Maxey/CC_Mapping_Part"/>
  </ds:schemaRefs>
</ds:datastoreItem>
</file>

<file path=customXml/itemProps3.xml><?xml version="1.0" encoding="utf-8"?>
<ds:datastoreItem xmlns:ds="http://schemas.openxmlformats.org/officeDocument/2006/customXml" ds:itemID="{832E1D9F-C565-45BC-AF92-9B42765584FC}">
  <ds:schemaRefs>
    <ds:schemaRef ds:uri="http://schemas.microsoft.com/sharepoint/v3/contenttype/forms"/>
  </ds:schemaRefs>
</ds:datastoreItem>
</file>

<file path=customXml/itemProps4.xml><?xml version="1.0" encoding="utf-8"?>
<ds:datastoreItem xmlns:ds="http://schemas.openxmlformats.org/officeDocument/2006/customXml" ds:itemID="{EAC5F889-8FBB-4D3D-BA6F-1A19BAC01F03}">
  <ds:schemaRefs>
    <ds:schemaRef ds:uri="http://www.imanage.com/work/xmlschema"/>
  </ds:schemaRefs>
</ds:datastoreItem>
</file>

<file path=customXml/itemProps5.xml><?xml version="1.0" encoding="utf-8"?>
<ds:datastoreItem xmlns:ds="http://schemas.openxmlformats.org/officeDocument/2006/customXml" ds:itemID="{15D3B178-9041-40A2-BE67-E5195E1AA4DC}">
  <ds:schemaRefs>
    <ds:schemaRef ds:uri="http://schemas.openxmlformats.org/officeDocument/2006/bibliography"/>
  </ds:schemaRefs>
</ds:datastoreItem>
</file>

<file path=customXml/itemProps6.xml><?xml version="1.0" encoding="utf-8"?>
<ds:datastoreItem xmlns:ds="http://schemas.openxmlformats.org/officeDocument/2006/customXml" ds:itemID="{D0EAAF63-85ED-497B-AB46-1D1D020E8DAF}">
  <ds:schemaRefs>
    <ds:schemaRef ds:uri="http://schemas.microsoft.com/office/2006/metadata/properties"/>
    <ds:schemaRef ds:uri="http://schemas.microsoft.com/office/infopath/2007/PartnerControls"/>
    <ds:schemaRef ds:uri="526722e8-d643-47ec-b120-d3528fa3a629"/>
    <ds:schemaRef ds:uri="cd820468-510f-4eb9-bc74-9a7b7dbd3ce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5449</Words>
  <Characters>31063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Ward</dc:creator>
  <cp:lastModifiedBy>Martin Harris</cp:lastModifiedBy>
  <cp:revision>6</cp:revision>
  <cp:lastPrinted>2024-10-21T04:44:00Z</cp:lastPrinted>
  <dcterms:created xsi:type="dcterms:W3CDTF">2024-11-19T04:19:00Z</dcterms:created>
  <dcterms:modified xsi:type="dcterms:W3CDTF">2024-11-19T06:39:00Z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0x01010094F7195DE51069489D692B05A217399408010087FFA33218FCC645B76385CB85CBE85A</vt:lpwstr>
  </property>
  <property fmtid="{D5CDD505-2E9C-101B-9397-08002B2CF9AE}" pid="4" name="Trade">
    <vt:lpwstr/>
  </property>
  <property fmtid="{D5CDD505-2E9C-101B-9397-08002B2CF9AE}" pid="5" name="_ExtendedDescription">
    <vt:lpwstr/>
  </property>
  <property fmtid="{D5CDD505-2E9C-101B-9397-08002B2CF9AE}" pid="6" name="WkspcContentOwnerCM">
    <vt:lpwstr>Commercial Manager</vt:lpwstr>
  </property>
  <property fmtid="{D5CDD505-2E9C-101B-9397-08002B2CF9AE}" pid="7" name="DocumentNumber">
    <vt:lpwstr>100774030</vt:lpwstr>
  </property>
  <property fmtid="{D5CDD505-2E9C-101B-9397-08002B2CF9AE}" pid="8" name="DocumentVersion">
    <vt:lpwstr>1</vt:lpwstr>
  </property>
  <property fmtid="{D5CDD505-2E9C-101B-9397-08002B2CF9AE}" pid="9" name="ClientNumber">
    <vt:lpwstr>280536</vt:lpwstr>
  </property>
  <property fmtid="{D5CDD505-2E9C-101B-9397-08002B2CF9AE}" pid="10" name="MatterNumber">
    <vt:lpwstr>280536-1</vt:lpwstr>
  </property>
  <property fmtid="{D5CDD505-2E9C-101B-9397-08002B2CF9AE}" pid="11" name="ClientName">
    <vt:lpwstr>Body Corporate for 23 Deviney Street CTS 39323</vt:lpwstr>
  </property>
  <property fmtid="{D5CDD505-2E9C-101B-9397-08002B2CF9AE}" pid="12" name="MatterName">
    <vt:lpwstr>STORMWATER TIE IN BY GOLCONDA PROPERTY GROUP</vt:lpwstr>
  </property>
  <property fmtid="{D5CDD505-2E9C-101B-9397-08002B2CF9AE}" pid="13" name="DatabaseName">
    <vt:lpwstr>MATTER</vt:lpwstr>
  </property>
  <property fmtid="{D5CDD505-2E9C-101B-9397-08002B2CF9AE}" pid="14" name="TypistName">
    <vt:lpwstr>EKW</vt:lpwstr>
  </property>
  <property fmtid="{D5CDD505-2E9C-101B-9397-08002B2CF9AE}" pid="15" name="AuthorName">
    <vt:lpwstr>EKW</vt:lpwstr>
  </property>
  <property fmtid="{D5CDD505-2E9C-101B-9397-08002B2CF9AE}" pid="16" name="InUseBy">
    <vt:lpwstr/>
  </property>
  <property fmtid="{D5CDD505-2E9C-101B-9397-08002B2CF9AE}" pid="17" name="EditDate">
    <vt:lpwstr>1/01/0001 12:00:00 AM</vt:lpwstr>
  </property>
  <property fmtid="{D5CDD505-2E9C-101B-9397-08002B2CF9AE}" pid="18" name="EditTime">
    <vt:lpwstr/>
  </property>
  <property fmtid="{D5CDD505-2E9C-101B-9397-08002B2CF9AE}" pid="19" name="IsiManageWork">
    <vt:lpwstr>True</vt:lpwstr>
  </property>
  <property fmtid="{D5CDD505-2E9C-101B-9397-08002B2CF9AE}" pid="20" name="iManageFooter">
    <vt:lpwstr>#100774030v1</vt:lpwstr>
  </property>
</Properties>
</file>